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63AD8" w14:textId="77777777" w:rsidR="00304A67" w:rsidRDefault="00847881" w:rsidP="00847881">
      <w:pPr>
        <w:jc w:val="center"/>
        <w:rPr>
          <w:b/>
        </w:rPr>
      </w:pPr>
      <w:r>
        <w:rPr>
          <w:b/>
        </w:rPr>
        <w:t>Burnley Group Practice</w:t>
      </w:r>
    </w:p>
    <w:p w14:paraId="729C58B1" w14:textId="77777777" w:rsidR="00847881" w:rsidRDefault="00847881" w:rsidP="00847881">
      <w:pPr>
        <w:jc w:val="center"/>
        <w:rPr>
          <w:b/>
        </w:rPr>
      </w:pPr>
    </w:p>
    <w:p w14:paraId="7303718A" w14:textId="44598451" w:rsidR="00847881" w:rsidRDefault="00847881" w:rsidP="00847881">
      <w:pPr>
        <w:jc w:val="center"/>
        <w:rPr>
          <w:b/>
        </w:rPr>
      </w:pPr>
      <w:r>
        <w:rPr>
          <w:b/>
        </w:rPr>
        <w:t xml:space="preserve">Patient Participation Group Meeting </w:t>
      </w:r>
      <w:r w:rsidR="00E24465">
        <w:rPr>
          <w:b/>
        </w:rPr>
        <w:t>Minutes</w:t>
      </w:r>
    </w:p>
    <w:p w14:paraId="6627A30E" w14:textId="77777777" w:rsidR="00F04674" w:rsidRDefault="00F04674" w:rsidP="00847881">
      <w:pPr>
        <w:jc w:val="center"/>
        <w:rPr>
          <w:b/>
        </w:rPr>
      </w:pPr>
    </w:p>
    <w:p w14:paraId="19A74DE5" w14:textId="77777777" w:rsidR="00F04674" w:rsidRDefault="00F04674" w:rsidP="00847881">
      <w:pPr>
        <w:jc w:val="center"/>
        <w:rPr>
          <w:b/>
        </w:rPr>
      </w:pPr>
      <w:r>
        <w:rPr>
          <w:b/>
        </w:rPr>
        <w:t xml:space="preserve">Monday </w:t>
      </w:r>
      <w:r w:rsidR="00AD3ACB">
        <w:rPr>
          <w:b/>
        </w:rPr>
        <w:t>14</w:t>
      </w:r>
      <w:r w:rsidR="00AD3ACB" w:rsidRPr="00AD3ACB">
        <w:rPr>
          <w:b/>
          <w:vertAlign w:val="superscript"/>
        </w:rPr>
        <w:t>th</w:t>
      </w:r>
      <w:r w:rsidR="00AD3ACB">
        <w:rPr>
          <w:b/>
        </w:rPr>
        <w:t xml:space="preserve"> December 2020</w:t>
      </w:r>
      <w:r>
        <w:rPr>
          <w:b/>
        </w:rPr>
        <w:t>, 10am - ZOOM</w:t>
      </w:r>
    </w:p>
    <w:p w14:paraId="4263FCB1" w14:textId="77777777" w:rsidR="00847881" w:rsidRDefault="00847881" w:rsidP="00847881">
      <w:pPr>
        <w:jc w:val="center"/>
        <w:rPr>
          <w:b/>
        </w:rPr>
      </w:pPr>
    </w:p>
    <w:p w14:paraId="7CD99A6C" w14:textId="77777777" w:rsidR="00E24465" w:rsidRPr="00CC6925" w:rsidRDefault="00E24465" w:rsidP="00CC6925">
      <w:pPr>
        <w:jc w:val="both"/>
        <w:rPr>
          <w:rFonts w:cstheme="minorHAnsi"/>
          <w:b/>
        </w:rPr>
      </w:pPr>
      <w:r w:rsidRPr="00CC6925">
        <w:rPr>
          <w:rFonts w:cstheme="minorHAnsi"/>
          <w:b/>
        </w:rPr>
        <w:t xml:space="preserve">Present:  </w:t>
      </w:r>
    </w:p>
    <w:p w14:paraId="430620D6" w14:textId="77777777" w:rsidR="00E24465" w:rsidRPr="00CC6925" w:rsidRDefault="00E24465" w:rsidP="00CC6925">
      <w:pPr>
        <w:jc w:val="both"/>
        <w:rPr>
          <w:rFonts w:cstheme="minorHAnsi"/>
          <w:b/>
        </w:rPr>
      </w:pPr>
      <w:r w:rsidRPr="00CC6925">
        <w:rPr>
          <w:rFonts w:cstheme="minorHAnsi"/>
          <w:b/>
        </w:rPr>
        <w:t>Staff</w:t>
      </w:r>
    </w:p>
    <w:p w14:paraId="5D269878" w14:textId="77777777" w:rsidR="00E24465" w:rsidRPr="00CC6925" w:rsidRDefault="00E24465" w:rsidP="00CC6925">
      <w:pPr>
        <w:jc w:val="both"/>
        <w:rPr>
          <w:rFonts w:cstheme="minorHAnsi"/>
        </w:rPr>
      </w:pPr>
      <w:r w:rsidRPr="00CC6925">
        <w:rPr>
          <w:rFonts w:cstheme="minorHAnsi"/>
        </w:rPr>
        <w:t>Helen Harrison – Quality Manager - HH</w:t>
      </w:r>
    </w:p>
    <w:p w14:paraId="2CB40E8F" w14:textId="61B21446" w:rsidR="00E24465" w:rsidRPr="00CC6925" w:rsidRDefault="00E24465" w:rsidP="00CC6925">
      <w:pPr>
        <w:jc w:val="both"/>
        <w:rPr>
          <w:rFonts w:cstheme="minorHAnsi"/>
        </w:rPr>
      </w:pPr>
      <w:r w:rsidRPr="00CC6925">
        <w:rPr>
          <w:rFonts w:cstheme="minorHAnsi"/>
        </w:rPr>
        <w:t>Dr Richard Daly – GP - RD</w:t>
      </w:r>
    </w:p>
    <w:p w14:paraId="129F4B0F" w14:textId="77777777" w:rsidR="00E24465" w:rsidRPr="00CC6925" w:rsidRDefault="00E24465" w:rsidP="00CC6925">
      <w:pPr>
        <w:jc w:val="both"/>
        <w:rPr>
          <w:rFonts w:cstheme="minorHAnsi"/>
        </w:rPr>
      </w:pPr>
      <w:r w:rsidRPr="00CC6925">
        <w:rPr>
          <w:rFonts w:cstheme="minorHAnsi"/>
        </w:rPr>
        <w:t>Dr Katie Clarke – GP – KC</w:t>
      </w:r>
    </w:p>
    <w:p w14:paraId="040F4064" w14:textId="0CFC11CF" w:rsidR="00E24465" w:rsidRPr="00CC6925" w:rsidRDefault="00E24465" w:rsidP="00CC6925">
      <w:pPr>
        <w:jc w:val="both"/>
        <w:rPr>
          <w:rFonts w:cstheme="minorHAnsi"/>
        </w:rPr>
      </w:pPr>
      <w:r w:rsidRPr="00CC6925">
        <w:rPr>
          <w:rFonts w:cstheme="minorHAnsi"/>
        </w:rPr>
        <w:t xml:space="preserve">Dr Ayesha Rehman – </w:t>
      </w:r>
      <w:r w:rsidR="00EF508C">
        <w:rPr>
          <w:rFonts w:cstheme="minorHAnsi"/>
        </w:rPr>
        <w:t>Junior Doctor</w:t>
      </w:r>
      <w:r w:rsidRPr="00CC6925">
        <w:rPr>
          <w:rFonts w:cstheme="minorHAnsi"/>
        </w:rPr>
        <w:t xml:space="preserve"> - AR</w:t>
      </w:r>
    </w:p>
    <w:p w14:paraId="5825E9CF" w14:textId="77777777" w:rsidR="00E24465" w:rsidRPr="00CC6925" w:rsidRDefault="00E24465" w:rsidP="00CC6925">
      <w:pPr>
        <w:jc w:val="both"/>
        <w:rPr>
          <w:rFonts w:cstheme="minorHAnsi"/>
        </w:rPr>
      </w:pPr>
      <w:r w:rsidRPr="00CC6925">
        <w:rPr>
          <w:rFonts w:cstheme="minorHAnsi"/>
        </w:rPr>
        <w:t>Julia Moseley – Strategic Director – JM</w:t>
      </w:r>
    </w:p>
    <w:p w14:paraId="41878DDB" w14:textId="77777777" w:rsidR="00E24465" w:rsidRPr="00CC6925" w:rsidRDefault="00E24465" w:rsidP="00CC6925">
      <w:pPr>
        <w:jc w:val="both"/>
        <w:rPr>
          <w:rFonts w:cstheme="minorHAnsi"/>
        </w:rPr>
      </w:pPr>
      <w:r w:rsidRPr="00CC6925">
        <w:rPr>
          <w:rFonts w:cstheme="minorHAnsi"/>
        </w:rPr>
        <w:t>Hazel Burrows – Nurse – HB</w:t>
      </w:r>
    </w:p>
    <w:p w14:paraId="7934CA66" w14:textId="77777777" w:rsidR="00E24465" w:rsidRPr="00CC6925" w:rsidRDefault="00E24465" w:rsidP="00CC6925">
      <w:pPr>
        <w:jc w:val="both"/>
        <w:rPr>
          <w:rFonts w:cstheme="minorHAnsi"/>
          <w:b/>
        </w:rPr>
      </w:pPr>
    </w:p>
    <w:p w14:paraId="7945AA5B" w14:textId="77777777" w:rsidR="00E24465" w:rsidRPr="00CC6925" w:rsidRDefault="00E24465" w:rsidP="00CC6925">
      <w:pPr>
        <w:jc w:val="both"/>
        <w:rPr>
          <w:rFonts w:cstheme="minorHAnsi"/>
          <w:b/>
        </w:rPr>
      </w:pPr>
      <w:r w:rsidRPr="00CC6925">
        <w:rPr>
          <w:rFonts w:cstheme="minorHAnsi"/>
          <w:b/>
        </w:rPr>
        <w:t>Patients</w:t>
      </w:r>
    </w:p>
    <w:p w14:paraId="3BE060F0" w14:textId="27CBE729" w:rsidR="00E24465" w:rsidRPr="00CC6925" w:rsidRDefault="00E24465" w:rsidP="00CC6925">
      <w:pPr>
        <w:jc w:val="both"/>
        <w:rPr>
          <w:rFonts w:cstheme="minorHAnsi"/>
        </w:rPr>
      </w:pPr>
      <w:r w:rsidRPr="00CC6925">
        <w:rPr>
          <w:rFonts w:cstheme="minorHAnsi"/>
        </w:rPr>
        <w:t>LCW</w:t>
      </w:r>
      <w:r w:rsidR="005939FE">
        <w:rPr>
          <w:rFonts w:cstheme="minorHAnsi"/>
        </w:rPr>
        <w:t xml:space="preserve">, </w:t>
      </w:r>
      <w:r w:rsidRPr="00CC6925">
        <w:rPr>
          <w:rFonts w:cstheme="minorHAnsi"/>
        </w:rPr>
        <w:t>JD</w:t>
      </w:r>
      <w:r w:rsidR="005939FE">
        <w:rPr>
          <w:rFonts w:cstheme="minorHAnsi"/>
        </w:rPr>
        <w:t xml:space="preserve">, </w:t>
      </w:r>
      <w:r w:rsidRPr="00CC6925">
        <w:rPr>
          <w:rFonts w:cstheme="minorHAnsi"/>
        </w:rPr>
        <w:t>SO</w:t>
      </w:r>
      <w:r w:rsidR="00CC6925">
        <w:rPr>
          <w:rFonts w:cstheme="minorHAnsi"/>
        </w:rPr>
        <w:t xml:space="preserve"> – Secretary, minutes</w:t>
      </w:r>
      <w:r w:rsidR="005939FE">
        <w:rPr>
          <w:rFonts w:cstheme="minorHAnsi"/>
        </w:rPr>
        <w:t xml:space="preserve">, </w:t>
      </w:r>
      <w:r w:rsidRPr="00CC6925">
        <w:rPr>
          <w:rFonts w:cstheme="minorHAnsi"/>
        </w:rPr>
        <w:t>GS</w:t>
      </w:r>
      <w:r w:rsidR="005939FE">
        <w:rPr>
          <w:rFonts w:cstheme="minorHAnsi"/>
        </w:rPr>
        <w:t xml:space="preserve">, </w:t>
      </w:r>
      <w:r w:rsidRPr="00CC6925">
        <w:rPr>
          <w:rFonts w:cstheme="minorHAnsi"/>
        </w:rPr>
        <w:t>MM</w:t>
      </w:r>
      <w:r w:rsidR="005939FE">
        <w:rPr>
          <w:rFonts w:cstheme="minorHAnsi"/>
        </w:rPr>
        <w:t xml:space="preserve">, </w:t>
      </w:r>
      <w:r w:rsidRPr="00CC6925">
        <w:rPr>
          <w:rFonts w:cstheme="minorHAnsi"/>
        </w:rPr>
        <w:t>S</w:t>
      </w:r>
      <w:r w:rsidR="00CC6925">
        <w:rPr>
          <w:rFonts w:cstheme="minorHAnsi"/>
        </w:rPr>
        <w:t xml:space="preserve">W </w:t>
      </w:r>
      <w:r w:rsidR="005939FE">
        <w:rPr>
          <w:rFonts w:cstheme="minorHAnsi"/>
        </w:rPr>
        <w:t>–</w:t>
      </w:r>
      <w:r w:rsidR="00CC6925">
        <w:rPr>
          <w:rFonts w:cstheme="minorHAnsi"/>
        </w:rPr>
        <w:t xml:space="preserve"> Chair</w:t>
      </w:r>
      <w:r w:rsidR="005939FE">
        <w:rPr>
          <w:rFonts w:cstheme="minorHAnsi"/>
        </w:rPr>
        <w:t xml:space="preserve">, </w:t>
      </w:r>
      <w:r w:rsidRPr="00CC6925">
        <w:rPr>
          <w:rFonts w:cstheme="minorHAnsi"/>
        </w:rPr>
        <w:t>DA</w:t>
      </w:r>
      <w:r w:rsidR="005939FE">
        <w:rPr>
          <w:rFonts w:cstheme="minorHAnsi"/>
        </w:rPr>
        <w:t xml:space="preserve">, </w:t>
      </w:r>
      <w:proofErr w:type="spellStart"/>
      <w:r w:rsidRPr="00CC6925">
        <w:rPr>
          <w:rFonts w:cstheme="minorHAnsi"/>
        </w:rPr>
        <w:t>GSh</w:t>
      </w:r>
      <w:proofErr w:type="spellEnd"/>
      <w:r w:rsidR="005939FE">
        <w:rPr>
          <w:rFonts w:cstheme="minorHAnsi"/>
        </w:rPr>
        <w:t xml:space="preserve">, </w:t>
      </w:r>
      <w:r w:rsidRPr="00CC6925">
        <w:rPr>
          <w:rFonts w:cstheme="minorHAnsi"/>
        </w:rPr>
        <w:t>LR</w:t>
      </w:r>
      <w:r w:rsidR="005939FE">
        <w:rPr>
          <w:rFonts w:cstheme="minorHAnsi"/>
        </w:rPr>
        <w:t xml:space="preserve">, </w:t>
      </w:r>
      <w:r w:rsidRPr="00CC6925">
        <w:rPr>
          <w:rFonts w:cstheme="minorHAnsi"/>
        </w:rPr>
        <w:t>LL</w:t>
      </w:r>
      <w:r w:rsidR="005939FE">
        <w:rPr>
          <w:rFonts w:cstheme="minorHAnsi"/>
        </w:rPr>
        <w:t xml:space="preserve">, </w:t>
      </w:r>
      <w:r w:rsidR="00CC6925">
        <w:rPr>
          <w:rFonts w:cstheme="minorHAnsi"/>
        </w:rPr>
        <w:t>LP</w:t>
      </w:r>
      <w:r w:rsidR="005939FE">
        <w:rPr>
          <w:rFonts w:cstheme="minorHAnsi"/>
        </w:rPr>
        <w:t xml:space="preserve">, </w:t>
      </w:r>
      <w:r w:rsidR="00CC6925" w:rsidRPr="00CC6925">
        <w:rPr>
          <w:rFonts w:cstheme="minorHAnsi"/>
        </w:rPr>
        <w:t>MS</w:t>
      </w:r>
    </w:p>
    <w:p w14:paraId="29F3A6EA" w14:textId="77777777" w:rsidR="00E24465" w:rsidRPr="00CC6925" w:rsidRDefault="00E24465" w:rsidP="00CC6925">
      <w:pPr>
        <w:jc w:val="both"/>
        <w:rPr>
          <w:rFonts w:cstheme="minorHAnsi"/>
          <w:b/>
        </w:rPr>
      </w:pPr>
    </w:p>
    <w:p w14:paraId="03571CAE" w14:textId="77777777" w:rsidR="00E24465" w:rsidRPr="00CC6925" w:rsidRDefault="00E24465" w:rsidP="00CC6925">
      <w:pPr>
        <w:jc w:val="both"/>
        <w:rPr>
          <w:rFonts w:cstheme="minorHAnsi"/>
          <w:b/>
        </w:rPr>
      </w:pPr>
      <w:r w:rsidRPr="00CC6925">
        <w:rPr>
          <w:rFonts w:cstheme="minorHAnsi"/>
          <w:b/>
        </w:rPr>
        <w:t>Apologies:</w:t>
      </w:r>
    </w:p>
    <w:p w14:paraId="3FF3DF21" w14:textId="02AD800D" w:rsidR="00E24465" w:rsidRPr="00CC6925" w:rsidRDefault="005939FE" w:rsidP="00CC6925">
      <w:pPr>
        <w:jc w:val="both"/>
        <w:rPr>
          <w:rFonts w:cstheme="minorHAnsi"/>
          <w:bCs/>
        </w:rPr>
      </w:pPr>
      <w:r>
        <w:rPr>
          <w:rFonts w:cstheme="minorHAnsi"/>
          <w:bCs/>
        </w:rPr>
        <w:t>BC, MG, LH, CJ, SR, KR, AS, MW</w:t>
      </w:r>
    </w:p>
    <w:p w14:paraId="2C32C612" w14:textId="32E55A29" w:rsidR="00CC6925" w:rsidRDefault="00CC6925" w:rsidP="00CC6925">
      <w:pPr>
        <w:jc w:val="both"/>
        <w:rPr>
          <w:rFonts w:cstheme="minorHAnsi"/>
        </w:rPr>
      </w:pPr>
      <w:bookmarkStart w:id="0" w:name="_GoBack"/>
      <w:bookmarkEnd w:id="0"/>
    </w:p>
    <w:tbl>
      <w:tblPr>
        <w:tblStyle w:val="TableGrid"/>
        <w:tblW w:w="0" w:type="auto"/>
        <w:tblLook w:val="04A0" w:firstRow="1" w:lastRow="0" w:firstColumn="1" w:lastColumn="0" w:noHBand="0" w:noVBand="1"/>
      </w:tblPr>
      <w:tblGrid>
        <w:gridCol w:w="995"/>
        <w:gridCol w:w="7100"/>
        <w:gridCol w:w="1147"/>
      </w:tblGrid>
      <w:tr w:rsidR="00CC6925" w:rsidRPr="00CC6925" w14:paraId="34D71B1D" w14:textId="77777777" w:rsidTr="00B85BA3">
        <w:tc>
          <w:tcPr>
            <w:tcW w:w="1101" w:type="dxa"/>
          </w:tcPr>
          <w:p w14:paraId="3074630D" w14:textId="77777777" w:rsidR="00CC6925" w:rsidRPr="00CC6925" w:rsidRDefault="00CC6925" w:rsidP="00B85BA3">
            <w:pPr>
              <w:jc w:val="center"/>
              <w:rPr>
                <w:rFonts w:cstheme="minorHAnsi"/>
                <w:b/>
              </w:rPr>
            </w:pPr>
            <w:r w:rsidRPr="00CC6925">
              <w:rPr>
                <w:rFonts w:cstheme="minorHAnsi"/>
                <w:b/>
              </w:rPr>
              <w:t>No.</w:t>
            </w:r>
          </w:p>
        </w:tc>
        <w:tc>
          <w:tcPr>
            <w:tcW w:w="8363" w:type="dxa"/>
          </w:tcPr>
          <w:p w14:paraId="7C08B04D" w14:textId="77777777" w:rsidR="00CC6925" w:rsidRPr="00CC6925" w:rsidRDefault="00CC6925" w:rsidP="00B85BA3">
            <w:pPr>
              <w:jc w:val="center"/>
              <w:rPr>
                <w:rFonts w:cstheme="minorHAnsi"/>
                <w:b/>
              </w:rPr>
            </w:pPr>
            <w:r w:rsidRPr="00CC6925">
              <w:rPr>
                <w:rFonts w:cstheme="minorHAnsi"/>
                <w:b/>
              </w:rPr>
              <w:t>Minute</w:t>
            </w:r>
          </w:p>
        </w:tc>
        <w:tc>
          <w:tcPr>
            <w:tcW w:w="1218" w:type="dxa"/>
          </w:tcPr>
          <w:p w14:paraId="74607E38" w14:textId="77777777" w:rsidR="00CC6925" w:rsidRPr="00CC6925" w:rsidRDefault="00CC6925" w:rsidP="00B85BA3">
            <w:pPr>
              <w:jc w:val="center"/>
              <w:rPr>
                <w:rFonts w:cstheme="minorHAnsi"/>
                <w:b/>
              </w:rPr>
            </w:pPr>
            <w:r w:rsidRPr="00CC6925">
              <w:rPr>
                <w:rFonts w:cstheme="minorHAnsi"/>
                <w:b/>
              </w:rPr>
              <w:t>Action</w:t>
            </w:r>
          </w:p>
        </w:tc>
      </w:tr>
      <w:tr w:rsidR="00CC6925" w:rsidRPr="00CC6925" w14:paraId="074F0921" w14:textId="77777777" w:rsidTr="00B85BA3">
        <w:tc>
          <w:tcPr>
            <w:tcW w:w="1101" w:type="dxa"/>
          </w:tcPr>
          <w:p w14:paraId="3B37E93F" w14:textId="77777777" w:rsidR="00CC6925" w:rsidRPr="00CC6925" w:rsidRDefault="00CC6925" w:rsidP="00B85BA3">
            <w:pPr>
              <w:rPr>
                <w:rFonts w:cstheme="minorHAnsi"/>
                <w:b/>
              </w:rPr>
            </w:pPr>
            <w:r w:rsidRPr="00CC6925">
              <w:rPr>
                <w:rFonts w:cstheme="minorHAnsi"/>
                <w:b/>
              </w:rPr>
              <w:t>1.</w:t>
            </w:r>
          </w:p>
        </w:tc>
        <w:tc>
          <w:tcPr>
            <w:tcW w:w="8363" w:type="dxa"/>
          </w:tcPr>
          <w:p w14:paraId="6AFBFB30" w14:textId="77777777" w:rsidR="00CC6925" w:rsidRPr="00CC6925" w:rsidRDefault="00CC6925" w:rsidP="00B85BA3">
            <w:pPr>
              <w:jc w:val="both"/>
              <w:rPr>
                <w:rFonts w:cstheme="minorHAnsi"/>
                <w:b/>
              </w:rPr>
            </w:pPr>
            <w:r w:rsidRPr="00CC6925">
              <w:rPr>
                <w:rFonts w:cstheme="minorHAnsi"/>
                <w:b/>
              </w:rPr>
              <w:t>WELCOME</w:t>
            </w:r>
          </w:p>
          <w:p w14:paraId="05CA45DD" w14:textId="77777777" w:rsidR="00CC6925" w:rsidRDefault="00CC6925" w:rsidP="00B85BA3">
            <w:pPr>
              <w:jc w:val="both"/>
              <w:rPr>
                <w:rFonts w:cstheme="minorHAnsi"/>
              </w:rPr>
            </w:pPr>
            <w:r w:rsidRPr="00CC6925">
              <w:rPr>
                <w:rFonts w:cstheme="minorHAnsi"/>
              </w:rPr>
              <w:t xml:space="preserve">HH welcomed all to the meeting confirmed she had received apologies as above and the attendees introduced themselves. </w:t>
            </w:r>
          </w:p>
          <w:p w14:paraId="5FE05074" w14:textId="292183CE" w:rsidR="005A3A80" w:rsidRPr="00CC6925" w:rsidRDefault="005A3A80" w:rsidP="00B85BA3">
            <w:pPr>
              <w:jc w:val="both"/>
              <w:rPr>
                <w:rFonts w:cstheme="minorHAnsi"/>
              </w:rPr>
            </w:pPr>
          </w:p>
        </w:tc>
        <w:tc>
          <w:tcPr>
            <w:tcW w:w="1218" w:type="dxa"/>
          </w:tcPr>
          <w:p w14:paraId="3B7B6143" w14:textId="77777777" w:rsidR="00CC6925" w:rsidRPr="00CC6925" w:rsidRDefault="00CC6925" w:rsidP="00B85BA3">
            <w:pPr>
              <w:rPr>
                <w:rFonts w:cstheme="minorHAnsi"/>
                <w:b/>
              </w:rPr>
            </w:pPr>
          </w:p>
        </w:tc>
      </w:tr>
      <w:tr w:rsidR="00CC6925" w:rsidRPr="00CC6925" w14:paraId="1FA72D1F" w14:textId="77777777" w:rsidTr="00B85BA3">
        <w:tc>
          <w:tcPr>
            <w:tcW w:w="1101" w:type="dxa"/>
          </w:tcPr>
          <w:p w14:paraId="7E1DFCE5" w14:textId="77777777" w:rsidR="00CC6925" w:rsidRPr="00CC6925" w:rsidRDefault="00CC6925" w:rsidP="00B85BA3">
            <w:pPr>
              <w:rPr>
                <w:rFonts w:cstheme="minorHAnsi"/>
                <w:b/>
              </w:rPr>
            </w:pPr>
            <w:r w:rsidRPr="00CC6925">
              <w:rPr>
                <w:rFonts w:cstheme="minorHAnsi"/>
                <w:b/>
              </w:rPr>
              <w:t>2 (a)</w:t>
            </w:r>
          </w:p>
          <w:p w14:paraId="5F7BC916" w14:textId="77777777" w:rsidR="00CC6925" w:rsidRPr="00CC6925" w:rsidRDefault="00CC6925" w:rsidP="00B85BA3">
            <w:pPr>
              <w:rPr>
                <w:rFonts w:cstheme="minorHAnsi"/>
                <w:b/>
              </w:rPr>
            </w:pPr>
          </w:p>
          <w:p w14:paraId="2ADE406A" w14:textId="77777777" w:rsidR="00CC6925" w:rsidRPr="00CC6925" w:rsidRDefault="00CC6925" w:rsidP="00B85BA3">
            <w:pPr>
              <w:rPr>
                <w:rFonts w:cstheme="minorHAnsi"/>
                <w:b/>
              </w:rPr>
            </w:pPr>
          </w:p>
          <w:p w14:paraId="2B59D9CE" w14:textId="77777777" w:rsidR="00CC6925" w:rsidRPr="00CC6925" w:rsidRDefault="00CC6925" w:rsidP="00B85BA3">
            <w:pPr>
              <w:rPr>
                <w:rFonts w:cstheme="minorHAnsi"/>
                <w:b/>
              </w:rPr>
            </w:pPr>
          </w:p>
          <w:p w14:paraId="31058FA0" w14:textId="77777777" w:rsidR="00CC6925" w:rsidRPr="00CC6925" w:rsidRDefault="00CC6925" w:rsidP="00B85BA3">
            <w:pPr>
              <w:rPr>
                <w:rFonts w:cstheme="minorHAnsi"/>
                <w:b/>
              </w:rPr>
            </w:pPr>
          </w:p>
          <w:p w14:paraId="3D63B428" w14:textId="77777777" w:rsidR="00CC6925" w:rsidRPr="00CC6925" w:rsidRDefault="00CC6925" w:rsidP="00B85BA3">
            <w:pPr>
              <w:rPr>
                <w:rFonts w:cstheme="minorHAnsi"/>
                <w:b/>
              </w:rPr>
            </w:pPr>
          </w:p>
          <w:p w14:paraId="350343DD" w14:textId="77777777" w:rsidR="00CC6925" w:rsidRPr="00CC6925" w:rsidRDefault="00CC6925" w:rsidP="00B85BA3">
            <w:pPr>
              <w:rPr>
                <w:rFonts w:cstheme="minorHAnsi"/>
                <w:b/>
              </w:rPr>
            </w:pPr>
          </w:p>
          <w:p w14:paraId="594F4D40" w14:textId="77777777" w:rsidR="00CC6925" w:rsidRPr="00CC6925" w:rsidRDefault="00CC6925" w:rsidP="00B85BA3">
            <w:pPr>
              <w:rPr>
                <w:rFonts w:cstheme="minorHAnsi"/>
                <w:b/>
              </w:rPr>
            </w:pPr>
            <w:r w:rsidRPr="00CC6925">
              <w:rPr>
                <w:rFonts w:cstheme="minorHAnsi"/>
                <w:b/>
              </w:rPr>
              <w:t xml:space="preserve">   (b)</w:t>
            </w:r>
          </w:p>
        </w:tc>
        <w:tc>
          <w:tcPr>
            <w:tcW w:w="8363" w:type="dxa"/>
          </w:tcPr>
          <w:p w14:paraId="52537387" w14:textId="77777777" w:rsidR="00CC6925" w:rsidRPr="00CC6925" w:rsidRDefault="00CC6925" w:rsidP="00B85BA3">
            <w:pPr>
              <w:pStyle w:val="ListParagraph"/>
              <w:ind w:left="0"/>
              <w:jc w:val="both"/>
              <w:rPr>
                <w:rFonts w:cstheme="minorHAnsi"/>
                <w:b/>
              </w:rPr>
            </w:pPr>
            <w:r w:rsidRPr="00CC6925">
              <w:rPr>
                <w:rFonts w:cstheme="minorHAnsi"/>
                <w:b/>
              </w:rPr>
              <w:t xml:space="preserve">ETIQUETTE FOR ONLINE MEETINGS </w:t>
            </w:r>
            <w:proofErr w:type="gramStart"/>
            <w:r w:rsidRPr="00CC6925">
              <w:rPr>
                <w:rFonts w:cstheme="minorHAnsi"/>
                <w:b/>
              </w:rPr>
              <w:t>–  as</w:t>
            </w:r>
            <w:proofErr w:type="gramEnd"/>
            <w:r w:rsidRPr="00CC6925">
              <w:rPr>
                <w:rFonts w:cstheme="minorHAnsi"/>
                <w:b/>
              </w:rPr>
              <w:t xml:space="preserve"> per last meeting, for those not in attendance at last meeting:</w:t>
            </w:r>
          </w:p>
          <w:p w14:paraId="6683F5BB" w14:textId="77777777" w:rsidR="00CC6925" w:rsidRPr="00CC6925" w:rsidRDefault="00CC6925" w:rsidP="00B85BA3">
            <w:pPr>
              <w:jc w:val="both"/>
              <w:rPr>
                <w:rFonts w:cstheme="minorHAnsi"/>
              </w:rPr>
            </w:pPr>
            <w:r w:rsidRPr="00CC6925">
              <w:rPr>
                <w:rFonts w:cstheme="minorHAnsi"/>
              </w:rPr>
              <w:t>All were asked to mute themselves if not speaking to minimise any background interruptions, there is an option on Zoom to ‘raise hand’ to speak, or if you can’t find that on your device raise your physical hand, please don’t put backgrounds on as this can slow down the chat and if you don’t have a microphone and / or a camera there is the option to use the chat function</w:t>
            </w:r>
          </w:p>
          <w:p w14:paraId="238AA508" w14:textId="77777777" w:rsidR="00CC6925" w:rsidRDefault="00CC6925" w:rsidP="00B85BA3">
            <w:pPr>
              <w:jc w:val="both"/>
              <w:rPr>
                <w:rFonts w:cstheme="minorHAnsi"/>
              </w:rPr>
            </w:pPr>
            <w:r w:rsidRPr="00CC6925">
              <w:rPr>
                <w:rFonts w:cstheme="minorHAnsi"/>
              </w:rPr>
              <w:t>HH reiterated that any personal issues that attendees wished to raise be sent to her prior to the meeting so that if relevant they could be added to agenda but if not could be forwarded to the relevant Practice Personnel to address/resolve</w:t>
            </w:r>
          </w:p>
          <w:p w14:paraId="6F76F227" w14:textId="3BE6E276" w:rsidR="005A3A80" w:rsidRPr="00CC6925" w:rsidRDefault="005A3A80" w:rsidP="00B85BA3">
            <w:pPr>
              <w:jc w:val="both"/>
              <w:rPr>
                <w:rFonts w:cstheme="minorHAnsi"/>
                <w:b/>
              </w:rPr>
            </w:pPr>
          </w:p>
        </w:tc>
        <w:tc>
          <w:tcPr>
            <w:tcW w:w="1218" w:type="dxa"/>
          </w:tcPr>
          <w:p w14:paraId="4134BF99" w14:textId="77777777" w:rsidR="00CC6925" w:rsidRPr="00CC6925" w:rsidRDefault="00CC6925" w:rsidP="00B85BA3">
            <w:pPr>
              <w:rPr>
                <w:rFonts w:cstheme="minorHAnsi"/>
                <w:b/>
              </w:rPr>
            </w:pPr>
            <w:r w:rsidRPr="00CC6925">
              <w:rPr>
                <w:rFonts w:cstheme="minorHAnsi"/>
                <w:b/>
              </w:rPr>
              <w:t>ALL</w:t>
            </w:r>
          </w:p>
        </w:tc>
      </w:tr>
      <w:tr w:rsidR="00CC6925" w:rsidRPr="00CC6925" w14:paraId="4C008E06" w14:textId="77777777" w:rsidTr="00B85BA3">
        <w:tc>
          <w:tcPr>
            <w:tcW w:w="1101" w:type="dxa"/>
          </w:tcPr>
          <w:p w14:paraId="6B7ABE40" w14:textId="77777777" w:rsidR="00CC6925" w:rsidRPr="00CC6925" w:rsidRDefault="00CC6925" w:rsidP="00B85BA3">
            <w:pPr>
              <w:rPr>
                <w:rFonts w:cstheme="minorHAnsi"/>
                <w:b/>
              </w:rPr>
            </w:pPr>
          </w:p>
        </w:tc>
        <w:tc>
          <w:tcPr>
            <w:tcW w:w="8363" w:type="dxa"/>
          </w:tcPr>
          <w:p w14:paraId="5EE17BBC" w14:textId="77777777" w:rsidR="00CC6925" w:rsidRPr="00CC6925" w:rsidRDefault="00CC6925" w:rsidP="00B85BA3">
            <w:pPr>
              <w:jc w:val="both"/>
              <w:rPr>
                <w:rFonts w:cstheme="minorHAnsi"/>
                <w:b/>
              </w:rPr>
            </w:pPr>
          </w:p>
        </w:tc>
        <w:tc>
          <w:tcPr>
            <w:tcW w:w="1218" w:type="dxa"/>
          </w:tcPr>
          <w:p w14:paraId="0B54B716" w14:textId="77777777" w:rsidR="00CC6925" w:rsidRPr="00CC6925" w:rsidRDefault="00CC6925" w:rsidP="00B85BA3">
            <w:pPr>
              <w:rPr>
                <w:rFonts w:cstheme="minorHAnsi"/>
                <w:b/>
              </w:rPr>
            </w:pPr>
          </w:p>
        </w:tc>
      </w:tr>
      <w:tr w:rsidR="00CC6925" w:rsidRPr="00CC6925" w14:paraId="6AFA25F9" w14:textId="77777777" w:rsidTr="00B85BA3">
        <w:tc>
          <w:tcPr>
            <w:tcW w:w="1101" w:type="dxa"/>
          </w:tcPr>
          <w:p w14:paraId="4C555D83" w14:textId="77777777" w:rsidR="00CC6925" w:rsidRPr="00CC6925" w:rsidRDefault="00CC6925" w:rsidP="00B85BA3">
            <w:pPr>
              <w:rPr>
                <w:rFonts w:cstheme="minorHAnsi"/>
                <w:b/>
              </w:rPr>
            </w:pPr>
            <w:r w:rsidRPr="00CC6925">
              <w:rPr>
                <w:rFonts w:cstheme="minorHAnsi"/>
                <w:b/>
              </w:rPr>
              <w:t>3.</w:t>
            </w:r>
          </w:p>
        </w:tc>
        <w:tc>
          <w:tcPr>
            <w:tcW w:w="8363" w:type="dxa"/>
          </w:tcPr>
          <w:p w14:paraId="01F1428F" w14:textId="77777777" w:rsidR="00CC6925" w:rsidRPr="00CC6925" w:rsidRDefault="00CC6925" w:rsidP="00B85BA3">
            <w:pPr>
              <w:jc w:val="both"/>
              <w:rPr>
                <w:rFonts w:cstheme="minorHAnsi"/>
                <w:b/>
              </w:rPr>
            </w:pPr>
            <w:r w:rsidRPr="00CC6925">
              <w:rPr>
                <w:rFonts w:cstheme="minorHAnsi"/>
                <w:b/>
              </w:rPr>
              <w:t>MATTERS ARISING</w:t>
            </w:r>
          </w:p>
        </w:tc>
        <w:tc>
          <w:tcPr>
            <w:tcW w:w="1218" w:type="dxa"/>
          </w:tcPr>
          <w:p w14:paraId="1F9324DE" w14:textId="77777777" w:rsidR="00CC6925" w:rsidRPr="00CC6925" w:rsidRDefault="00CC6925" w:rsidP="00B85BA3">
            <w:pPr>
              <w:rPr>
                <w:rFonts w:cstheme="minorHAnsi"/>
              </w:rPr>
            </w:pPr>
          </w:p>
        </w:tc>
      </w:tr>
      <w:tr w:rsidR="00CC6925" w:rsidRPr="00CC6925" w14:paraId="70CBC01C" w14:textId="77777777" w:rsidTr="00B85BA3">
        <w:tc>
          <w:tcPr>
            <w:tcW w:w="1101" w:type="dxa"/>
          </w:tcPr>
          <w:p w14:paraId="198FC3AF" w14:textId="77777777" w:rsidR="00CC6925" w:rsidRPr="00CC6925" w:rsidRDefault="00CC6925" w:rsidP="00B85BA3">
            <w:pPr>
              <w:rPr>
                <w:rFonts w:cstheme="minorHAnsi"/>
                <w:b/>
              </w:rPr>
            </w:pPr>
            <w:r w:rsidRPr="00CC6925">
              <w:rPr>
                <w:rFonts w:cstheme="minorHAnsi"/>
                <w:b/>
              </w:rPr>
              <w:t xml:space="preserve">     (a)</w:t>
            </w:r>
          </w:p>
        </w:tc>
        <w:tc>
          <w:tcPr>
            <w:tcW w:w="8363" w:type="dxa"/>
          </w:tcPr>
          <w:p w14:paraId="3B52DEBA" w14:textId="77777777" w:rsidR="00CC6925" w:rsidRPr="00CC6925" w:rsidRDefault="00CC6925" w:rsidP="00B85BA3">
            <w:pPr>
              <w:jc w:val="both"/>
              <w:rPr>
                <w:rFonts w:cstheme="minorHAnsi"/>
              </w:rPr>
            </w:pPr>
            <w:r w:rsidRPr="00CC6925">
              <w:rPr>
                <w:rFonts w:cstheme="minorHAnsi"/>
                <w:b/>
              </w:rPr>
              <w:t>Terms of Reference</w:t>
            </w:r>
            <w:r w:rsidRPr="00CC6925">
              <w:rPr>
                <w:rFonts w:cstheme="minorHAnsi"/>
              </w:rPr>
              <w:t xml:space="preserve"> </w:t>
            </w:r>
          </w:p>
          <w:p w14:paraId="37F0D209" w14:textId="77777777" w:rsidR="00CC6925" w:rsidRDefault="00CC6925" w:rsidP="00B85BA3">
            <w:pPr>
              <w:jc w:val="both"/>
              <w:rPr>
                <w:rFonts w:cstheme="minorHAnsi"/>
              </w:rPr>
            </w:pPr>
            <w:r w:rsidRPr="00CC6925">
              <w:rPr>
                <w:rFonts w:cstheme="minorHAnsi"/>
              </w:rPr>
              <w:t>Terms of Reference have now been issued and Positions of Chairperson and Secretary were filled at last meeting</w:t>
            </w:r>
            <w:r w:rsidR="002F7669">
              <w:rPr>
                <w:rFonts w:cstheme="minorHAnsi"/>
              </w:rPr>
              <w:t>; Mrs Lynda Joll</w:t>
            </w:r>
            <w:r w:rsidRPr="00CC6925">
              <w:rPr>
                <w:rFonts w:cstheme="minorHAnsi"/>
              </w:rPr>
              <w:t xml:space="preserve"> volunteered to be Deputy Chairperson</w:t>
            </w:r>
          </w:p>
          <w:p w14:paraId="443E66E0" w14:textId="1ECF3556" w:rsidR="002F7669" w:rsidRDefault="002F7669" w:rsidP="00B85BA3">
            <w:pPr>
              <w:jc w:val="both"/>
              <w:rPr>
                <w:rFonts w:cstheme="minorHAnsi"/>
              </w:rPr>
            </w:pPr>
            <w:r>
              <w:object w:dxaOrig="1541" w:dyaOrig="997" w14:anchorId="414C1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Word.Document.8" ShapeID="_x0000_i1025" DrawAspect="Icon" ObjectID="_1670225018" r:id="rId6">
                  <o:FieldCodes>\s</o:FieldCodes>
                </o:OLEObject>
              </w:object>
            </w:r>
          </w:p>
          <w:p w14:paraId="75374A5A" w14:textId="0F04BFCA" w:rsidR="002F7669" w:rsidRPr="00CC6925" w:rsidRDefault="002F7669" w:rsidP="00B85BA3">
            <w:pPr>
              <w:jc w:val="both"/>
              <w:rPr>
                <w:rFonts w:cstheme="minorHAnsi"/>
              </w:rPr>
            </w:pPr>
          </w:p>
        </w:tc>
        <w:tc>
          <w:tcPr>
            <w:tcW w:w="1218" w:type="dxa"/>
          </w:tcPr>
          <w:p w14:paraId="652C5528" w14:textId="77777777" w:rsidR="00CC6925" w:rsidRPr="00CC6925" w:rsidRDefault="00CC6925" w:rsidP="00B85BA3">
            <w:pPr>
              <w:rPr>
                <w:rFonts w:cstheme="minorHAnsi"/>
              </w:rPr>
            </w:pPr>
          </w:p>
        </w:tc>
      </w:tr>
      <w:tr w:rsidR="00CC6925" w:rsidRPr="00CC6925" w14:paraId="779DDB88" w14:textId="77777777" w:rsidTr="00B85BA3">
        <w:tc>
          <w:tcPr>
            <w:tcW w:w="1101" w:type="dxa"/>
          </w:tcPr>
          <w:p w14:paraId="5395F78B" w14:textId="77777777" w:rsidR="00CC6925" w:rsidRPr="00CC6925" w:rsidRDefault="00CC6925" w:rsidP="00B85BA3">
            <w:pPr>
              <w:rPr>
                <w:rFonts w:cstheme="minorHAnsi"/>
                <w:b/>
              </w:rPr>
            </w:pPr>
            <w:r w:rsidRPr="00CC6925">
              <w:rPr>
                <w:rFonts w:cstheme="minorHAnsi"/>
                <w:b/>
              </w:rPr>
              <w:t xml:space="preserve">     (b)</w:t>
            </w:r>
          </w:p>
        </w:tc>
        <w:tc>
          <w:tcPr>
            <w:tcW w:w="8363" w:type="dxa"/>
          </w:tcPr>
          <w:p w14:paraId="3B4675A0" w14:textId="41FD2FDA" w:rsidR="00CC6925" w:rsidRPr="00CC6925" w:rsidRDefault="00CC6925" w:rsidP="00B85BA3">
            <w:pPr>
              <w:jc w:val="both"/>
              <w:rPr>
                <w:rFonts w:cstheme="minorHAnsi"/>
              </w:rPr>
            </w:pPr>
            <w:r w:rsidRPr="00CC6925">
              <w:rPr>
                <w:rFonts w:cstheme="minorHAnsi"/>
                <w:b/>
              </w:rPr>
              <w:t>Merger update</w:t>
            </w:r>
            <w:r w:rsidRPr="00CC6925">
              <w:rPr>
                <w:rFonts w:cstheme="minorHAnsi"/>
              </w:rPr>
              <w:t xml:space="preserve"> – alignment of telephone systems is now in place and works better, no concerns from patients other than the long message which is due to Covid information that </w:t>
            </w:r>
            <w:proofErr w:type="gramStart"/>
            <w:r w:rsidRPr="00CC6925">
              <w:rPr>
                <w:rFonts w:cstheme="minorHAnsi"/>
              </w:rPr>
              <w:t>has to</w:t>
            </w:r>
            <w:proofErr w:type="gramEnd"/>
            <w:r w:rsidRPr="00CC6925">
              <w:rPr>
                <w:rFonts w:cstheme="minorHAnsi"/>
              </w:rPr>
              <w:t xml:space="preserve"> be made available.  </w:t>
            </w:r>
            <w:r w:rsidR="005A3A80" w:rsidRPr="00CC6925">
              <w:rPr>
                <w:rFonts w:cstheme="minorHAnsi"/>
              </w:rPr>
              <w:t>Unfortunately,</w:t>
            </w:r>
            <w:r w:rsidRPr="00CC6925">
              <w:rPr>
                <w:rFonts w:cstheme="minorHAnsi"/>
              </w:rPr>
              <w:t xml:space="preserve"> the message will get even longer when further information concerning the vaccinations is added but this is unavoidable.</w:t>
            </w:r>
          </w:p>
          <w:p w14:paraId="605FC099" w14:textId="77777777" w:rsidR="00CC6925" w:rsidRDefault="00CC6925" w:rsidP="00B85BA3">
            <w:pPr>
              <w:jc w:val="both"/>
              <w:rPr>
                <w:rFonts w:cstheme="minorHAnsi"/>
              </w:rPr>
            </w:pPr>
            <w:r w:rsidRPr="00CC6925">
              <w:rPr>
                <w:rFonts w:cstheme="minorHAnsi"/>
              </w:rPr>
              <w:t>The problems re speaking to the secretaries between 12.00-14.00 have now been resolved</w:t>
            </w:r>
          </w:p>
          <w:p w14:paraId="191B44B5" w14:textId="18E9E76B" w:rsidR="005A3A80" w:rsidRPr="00CC6925" w:rsidRDefault="005A3A80" w:rsidP="00B85BA3">
            <w:pPr>
              <w:jc w:val="both"/>
              <w:rPr>
                <w:rFonts w:cstheme="minorHAnsi"/>
              </w:rPr>
            </w:pPr>
          </w:p>
        </w:tc>
        <w:tc>
          <w:tcPr>
            <w:tcW w:w="1218" w:type="dxa"/>
          </w:tcPr>
          <w:p w14:paraId="46279577" w14:textId="77777777" w:rsidR="00CC6925" w:rsidRPr="00CC6925" w:rsidRDefault="00CC6925" w:rsidP="00B85BA3">
            <w:pPr>
              <w:rPr>
                <w:rFonts w:cstheme="minorHAnsi"/>
              </w:rPr>
            </w:pPr>
          </w:p>
        </w:tc>
      </w:tr>
      <w:tr w:rsidR="00CC6925" w:rsidRPr="00CC6925" w14:paraId="68D4C2F2" w14:textId="77777777" w:rsidTr="00B85BA3">
        <w:tc>
          <w:tcPr>
            <w:tcW w:w="1101" w:type="dxa"/>
          </w:tcPr>
          <w:p w14:paraId="7DFBE06C" w14:textId="77777777" w:rsidR="00CC6925" w:rsidRPr="00CC6925" w:rsidRDefault="00CC6925" w:rsidP="00B85BA3">
            <w:pPr>
              <w:rPr>
                <w:rFonts w:cstheme="minorHAnsi"/>
                <w:b/>
              </w:rPr>
            </w:pPr>
            <w:r w:rsidRPr="00CC6925">
              <w:rPr>
                <w:rFonts w:cstheme="minorHAnsi"/>
                <w:b/>
              </w:rPr>
              <w:t xml:space="preserve">    (c)</w:t>
            </w:r>
          </w:p>
        </w:tc>
        <w:tc>
          <w:tcPr>
            <w:tcW w:w="8363" w:type="dxa"/>
          </w:tcPr>
          <w:p w14:paraId="42DD7E5A" w14:textId="77777777" w:rsidR="00CC6925" w:rsidRPr="00CC6925" w:rsidRDefault="00CC6925" w:rsidP="00B85BA3">
            <w:pPr>
              <w:jc w:val="both"/>
              <w:rPr>
                <w:rFonts w:cstheme="minorHAnsi"/>
              </w:rPr>
            </w:pPr>
            <w:r w:rsidRPr="00CC6925">
              <w:rPr>
                <w:rFonts w:cstheme="minorHAnsi"/>
                <w:b/>
              </w:rPr>
              <w:t>Online access to medical records</w:t>
            </w:r>
            <w:r w:rsidRPr="00CC6925">
              <w:rPr>
                <w:rFonts w:cstheme="minorHAnsi"/>
              </w:rPr>
              <w:t xml:space="preserve"> – waiting for form to be finalised – on its way</w:t>
            </w:r>
          </w:p>
          <w:p w14:paraId="46452AEC" w14:textId="77777777" w:rsidR="00CC6925" w:rsidRPr="00CC6925" w:rsidRDefault="00CC6925" w:rsidP="00B85BA3">
            <w:pPr>
              <w:jc w:val="both"/>
              <w:rPr>
                <w:rFonts w:cstheme="minorHAnsi"/>
              </w:rPr>
            </w:pPr>
            <w:r w:rsidRPr="00CC6925">
              <w:rPr>
                <w:rFonts w:cstheme="minorHAnsi"/>
              </w:rPr>
              <w:t>Proxy access – this is outstanding and more complicated due to data protection legislation and is due to be looked at</w:t>
            </w:r>
          </w:p>
          <w:p w14:paraId="668C6C9C" w14:textId="546C876C" w:rsidR="00CC6925" w:rsidRDefault="00CC6925" w:rsidP="00B85BA3">
            <w:pPr>
              <w:jc w:val="both"/>
              <w:rPr>
                <w:rFonts w:cstheme="minorHAnsi"/>
              </w:rPr>
            </w:pPr>
            <w:r w:rsidRPr="00CC6925">
              <w:rPr>
                <w:rFonts w:cstheme="minorHAnsi"/>
              </w:rPr>
              <w:t>There has not been any promotional literature for online access to medical records due to Covid, this will probably be set up when things return to normal or near normal</w:t>
            </w:r>
          </w:p>
          <w:p w14:paraId="62940BE8" w14:textId="77777777" w:rsidR="005A3A80" w:rsidRPr="00CC6925" w:rsidRDefault="005A3A80" w:rsidP="00B85BA3">
            <w:pPr>
              <w:jc w:val="both"/>
              <w:rPr>
                <w:rFonts w:cstheme="minorHAnsi"/>
              </w:rPr>
            </w:pPr>
          </w:p>
          <w:p w14:paraId="342F8473" w14:textId="77777777" w:rsidR="00CC6925" w:rsidRPr="00CC6925" w:rsidRDefault="00CC6925" w:rsidP="00B85BA3">
            <w:pPr>
              <w:jc w:val="both"/>
              <w:rPr>
                <w:rFonts w:cstheme="minorHAnsi"/>
              </w:rPr>
            </w:pPr>
            <w:r w:rsidRPr="00CC6925">
              <w:rPr>
                <w:rFonts w:cstheme="minorHAnsi"/>
                <w:b/>
              </w:rPr>
              <w:t>Online access for prescriptions, messages</w:t>
            </w:r>
            <w:r w:rsidRPr="00CC6925">
              <w:rPr>
                <w:rFonts w:cstheme="minorHAnsi"/>
              </w:rPr>
              <w:t xml:space="preserve"> – there are numerous apps available the one currently used is MyGP for text messages (but this is not as good as it used to be)  NHS app is the easiest to use, EMIS has a lot of advertising.  </w:t>
            </w:r>
          </w:p>
          <w:p w14:paraId="1DF8F936" w14:textId="64999CAB" w:rsidR="00CC6925" w:rsidRDefault="00CC6925" w:rsidP="00B85BA3">
            <w:pPr>
              <w:jc w:val="both"/>
              <w:rPr>
                <w:rFonts w:cstheme="minorHAnsi"/>
              </w:rPr>
            </w:pPr>
            <w:r w:rsidRPr="00CC6925">
              <w:rPr>
                <w:rFonts w:cstheme="minorHAnsi"/>
              </w:rPr>
              <w:t xml:space="preserve">DA said it would simplify matters if there was just one system recommended by BGP. RD explained that BGP is unable to recommend an app for legal reasons but would appreciate all feedback on any of the apps to enable a choice to be made based on patient preference.  </w:t>
            </w:r>
          </w:p>
          <w:p w14:paraId="741C40B5" w14:textId="77777777" w:rsidR="005A3A80" w:rsidRPr="00CC6925" w:rsidRDefault="005A3A80" w:rsidP="00B85BA3">
            <w:pPr>
              <w:jc w:val="both"/>
              <w:rPr>
                <w:rFonts w:cstheme="minorHAnsi"/>
              </w:rPr>
            </w:pPr>
          </w:p>
          <w:p w14:paraId="737D4064" w14:textId="7AEB51DE" w:rsidR="00CC6925" w:rsidRDefault="00CC6925" w:rsidP="00B85BA3">
            <w:pPr>
              <w:jc w:val="both"/>
              <w:rPr>
                <w:rFonts w:cstheme="minorHAnsi"/>
              </w:rPr>
            </w:pPr>
            <w:r w:rsidRPr="00CC6925">
              <w:rPr>
                <w:rFonts w:cstheme="minorHAnsi"/>
              </w:rPr>
              <w:t xml:space="preserve">The app </w:t>
            </w:r>
            <w:proofErr w:type="spellStart"/>
            <w:r w:rsidRPr="00CC6925">
              <w:rPr>
                <w:rFonts w:cstheme="minorHAnsi"/>
              </w:rPr>
              <w:t>AskMyGP</w:t>
            </w:r>
            <w:proofErr w:type="spellEnd"/>
            <w:r w:rsidRPr="00CC6925">
              <w:rPr>
                <w:rFonts w:cstheme="minorHAnsi"/>
              </w:rPr>
              <w:t xml:space="preserve"> was mentioned but this has not been evaluated yet due to the merger/Covid.  It was queried whether a poll re this system would be beneficial.</w:t>
            </w:r>
          </w:p>
          <w:p w14:paraId="30B0A411" w14:textId="77777777" w:rsidR="005A3A80" w:rsidRPr="00CC6925" w:rsidRDefault="005A3A80" w:rsidP="00B85BA3">
            <w:pPr>
              <w:jc w:val="both"/>
              <w:rPr>
                <w:rFonts w:cstheme="minorHAnsi"/>
              </w:rPr>
            </w:pPr>
          </w:p>
          <w:p w14:paraId="271C29E0" w14:textId="0392E1BE" w:rsidR="00CC6925" w:rsidRDefault="00CC6925" w:rsidP="00B85BA3">
            <w:pPr>
              <w:jc w:val="both"/>
              <w:rPr>
                <w:rFonts w:cstheme="minorHAnsi"/>
              </w:rPr>
            </w:pPr>
            <w:r w:rsidRPr="00CC6925">
              <w:rPr>
                <w:rFonts w:cstheme="minorHAnsi"/>
              </w:rPr>
              <w:t>The system of asking questions via email on an app rather than F2F or telephone to GP was raised and concerns were raised that an issue would be missed if it was not forwarded correctly.</w:t>
            </w:r>
          </w:p>
          <w:p w14:paraId="34EAE707" w14:textId="77777777" w:rsidR="005A3A80" w:rsidRPr="00CC6925" w:rsidRDefault="005A3A80" w:rsidP="00B85BA3">
            <w:pPr>
              <w:jc w:val="both"/>
              <w:rPr>
                <w:rFonts w:cstheme="minorHAnsi"/>
              </w:rPr>
            </w:pPr>
          </w:p>
          <w:p w14:paraId="7E7F3F6D" w14:textId="32ADC971" w:rsidR="00CC6925" w:rsidRDefault="00CC6925" w:rsidP="00B85BA3">
            <w:pPr>
              <w:jc w:val="both"/>
              <w:rPr>
                <w:rFonts w:cstheme="minorHAnsi"/>
              </w:rPr>
            </w:pPr>
            <w:r w:rsidRPr="00CC6925">
              <w:rPr>
                <w:rFonts w:cstheme="minorHAnsi"/>
              </w:rPr>
              <w:t>JM explained that if this system was adopted a response from a clinician would be within a stipulated time frame and all emails would be carefully scrutinised to ensure nothing was missed.  A system would have to be put in place to manage this.</w:t>
            </w:r>
          </w:p>
          <w:p w14:paraId="5015BBFB" w14:textId="77777777" w:rsidR="005A3A80" w:rsidRPr="00CC6925" w:rsidRDefault="005A3A80" w:rsidP="00B85BA3">
            <w:pPr>
              <w:jc w:val="both"/>
              <w:rPr>
                <w:rFonts w:cstheme="minorHAnsi"/>
              </w:rPr>
            </w:pPr>
          </w:p>
          <w:p w14:paraId="72B13C9E" w14:textId="6CD97468" w:rsidR="00CC6925" w:rsidRDefault="00CC6925" w:rsidP="00B85BA3">
            <w:pPr>
              <w:jc w:val="both"/>
              <w:rPr>
                <w:rFonts w:cstheme="minorHAnsi"/>
              </w:rPr>
            </w:pPr>
            <w:r w:rsidRPr="00CC6925">
              <w:rPr>
                <w:rFonts w:cstheme="minorHAnsi"/>
              </w:rPr>
              <w:t>It was asked if this system would spread the load or require additional resources.</w:t>
            </w:r>
          </w:p>
          <w:p w14:paraId="6D53AD05" w14:textId="77777777" w:rsidR="005A3A80" w:rsidRPr="00CC6925" w:rsidRDefault="005A3A80" w:rsidP="00B85BA3">
            <w:pPr>
              <w:jc w:val="both"/>
              <w:rPr>
                <w:rFonts w:cstheme="minorHAnsi"/>
              </w:rPr>
            </w:pPr>
          </w:p>
          <w:p w14:paraId="146F7BB4" w14:textId="3E2180BE" w:rsidR="00CC6925" w:rsidRDefault="00CC6925" w:rsidP="00B85BA3">
            <w:pPr>
              <w:jc w:val="both"/>
              <w:rPr>
                <w:rFonts w:cstheme="minorHAnsi"/>
              </w:rPr>
            </w:pPr>
            <w:r w:rsidRPr="00CC6925">
              <w:rPr>
                <w:rFonts w:cstheme="minorHAnsi"/>
              </w:rPr>
              <w:lastRenderedPageBreak/>
              <w:t xml:space="preserve">KC advised that due to Covid a triage system was now in place so could be extended if </w:t>
            </w:r>
            <w:proofErr w:type="gramStart"/>
            <w:r w:rsidRPr="00CC6925">
              <w:rPr>
                <w:rFonts w:cstheme="minorHAnsi"/>
              </w:rPr>
              <w:t>necessary</w:t>
            </w:r>
            <w:proofErr w:type="gramEnd"/>
            <w:r w:rsidRPr="00CC6925">
              <w:rPr>
                <w:rFonts w:cstheme="minorHAnsi"/>
              </w:rPr>
              <w:t xml:space="preserve"> for use with the chosen app.  There are now a lot of telephone and video consultations but F2F consultations are still being done and if </w:t>
            </w:r>
            <w:proofErr w:type="gramStart"/>
            <w:r w:rsidRPr="00CC6925">
              <w:rPr>
                <w:rFonts w:cstheme="minorHAnsi"/>
              </w:rPr>
              <w:t>necessary</w:t>
            </w:r>
            <w:proofErr w:type="gramEnd"/>
            <w:r w:rsidRPr="00CC6925">
              <w:rPr>
                <w:rFonts w:cstheme="minorHAnsi"/>
              </w:rPr>
              <w:t xml:space="preserve"> a telephone or video consultation will be escalated to an F2F with the GP.  Any system would not be a replacement but an additional option.</w:t>
            </w:r>
          </w:p>
          <w:p w14:paraId="2654D077" w14:textId="77777777" w:rsidR="005A3A80" w:rsidRPr="00CC6925" w:rsidRDefault="005A3A80" w:rsidP="00B85BA3">
            <w:pPr>
              <w:jc w:val="both"/>
              <w:rPr>
                <w:rFonts w:cstheme="minorHAnsi"/>
              </w:rPr>
            </w:pPr>
          </w:p>
          <w:p w14:paraId="13E95713" w14:textId="1ECE3E19" w:rsidR="00CC6925" w:rsidRDefault="00CC6925" w:rsidP="00B85BA3">
            <w:pPr>
              <w:jc w:val="both"/>
              <w:rPr>
                <w:rFonts w:cstheme="minorHAnsi"/>
              </w:rPr>
            </w:pPr>
            <w:r w:rsidRPr="00CC6925">
              <w:rPr>
                <w:rFonts w:cstheme="minorHAnsi"/>
              </w:rPr>
              <w:t>It should also be borne in mind that not all patients have access to online services or mobile telephones for various reasons, equality of access must be maintained.  HH to bring forward to next meeting.</w:t>
            </w:r>
          </w:p>
          <w:p w14:paraId="693108E4" w14:textId="77777777" w:rsidR="005A3A80" w:rsidRPr="00CC6925" w:rsidRDefault="005A3A80" w:rsidP="00B85BA3">
            <w:pPr>
              <w:jc w:val="both"/>
              <w:rPr>
                <w:rFonts w:cstheme="minorHAnsi"/>
              </w:rPr>
            </w:pPr>
          </w:p>
          <w:p w14:paraId="3A707451" w14:textId="77777777" w:rsidR="00CC6925" w:rsidRDefault="00CC6925" w:rsidP="00B85BA3">
            <w:pPr>
              <w:jc w:val="both"/>
              <w:rPr>
                <w:rFonts w:cstheme="minorHAnsi"/>
              </w:rPr>
            </w:pPr>
            <w:r w:rsidRPr="00CC6925">
              <w:rPr>
                <w:rFonts w:cstheme="minorHAnsi"/>
              </w:rPr>
              <w:t xml:space="preserve">RD thanked attendees for the feedback, the </w:t>
            </w:r>
            <w:proofErr w:type="gramStart"/>
            <w:r w:rsidRPr="00CC6925">
              <w:rPr>
                <w:rFonts w:cstheme="minorHAnsi"/>
              </w:rPr>
              <w:t>ultimate aim</w:t>
            </w:r>
            <w:proofErr w:type="gramEnd"/>
            <w:r w:rsidRPr="00CC6925">
              <w:rPr>
                <w:rFonts w:cstheme="minorHAnsi"/>
              </w:rPr>
              <w:t xml:space="preserve"> of the practice was to provide the necessary healthcare in the best possible way and feedback was always helpful.</w:t>
            </w:r>
          </w:p>
          <w:p w14:paraId="79BE2D98" w14:textId="192EFB6E" w:rsidR="005A3A80" w:rsidRPr="00CC6925" w:rsidRDefault="005A3A80" w:rsidP="00B85BA3">
            <w:pPr>
              <w:jc w:val="both"/>
              <w:rPr>
                <w:rFonts w:cstheme="minorHAnsi"/>
              </w:rPr>
            </w:pPr>
          </w:p>
        </w:tc>
        <w:tc>
          <w:tcPr>
            <w:tcW w:w="1218" w:type="dxa"/>
          </w:tcPr>
          <w:p w14:paraId="0FE81B2E" w14:textId="77777777" w:rsidR="00CC6925" w:rsidRPr="00CC6925" w:rsidRDefault="00CC6925" w:rsidP="00B85BA3">
            <w:pPr>
              <w:rPr>
                <w:rFonts w:cstheme="minorHAnsi"/>
              </w:rPr>
            </w:pPr>
            <w:r w:rsidRPr="00CC6925">
              <w:rPr>
                <w:rFonts w:cstheme="minorHAnsi"/>
              </w:rPr>
              <w:lastRenderedPageBreak/>
              <w:t>HH</w:t>
            </w:r>
          </w:p>
          <w:p w14:paraId="56676A08" w14:textId="77777777" w:rsidR="00CC6925" w:rsidRPr="00CC6925" w:rsidRDefault="00CC6925" w:rsidP="00B85BA3">
            <w:pPr>
              <w:rPr>
                <w:rFonts w:cstheme="minorHAnsi"/>
              </w:rPr>
            </w:pPr>
          </w:p>
          <w:p w14:paraId="585BA932" w14:textId="77777777" w:rsidR="00CC6925" w:rsidRPr="00CC6925" w:rsidRDefault="00CC6925" w:rsidP="00B85BA3">
            <w:pPr>
              <w:rPr>
                <w:rFonts w:cstheme="minorHAnsi"/>
              </w:rPr>
            </w:pPr>
          </w:p>
          <w:p w14:paraId="4F76B968" w14:textId="77777777" w:rsidR="00CC6925" w:rsidRPr="00CC6925" w:rsidRDefault="00CC6925" w:rsidP="00B85BA3">
            <w:pPr>
              <w:rPr>
                <w:rFonts w:cstheme="minorHAnsi"/>
              </w:rPr>
            </w:pPr>
          </w:p>
          <w:p w14:paraId="18B3A73F" w14:textId="77777777" w:rsidR="00CC6925" w:rsidRPr="00CC6925" w:rsidRDefault="00CC6925" w:rsidP="00B85BA3">
            <w:pPr>
              <w:rPr>
                <w:rFonts w:cstheme="minorHAnsi"/>
              </w:rPr>
            </w:pPr>
          </w:p>
          <w:p w14:paraId="3F23D4E8" w14:textId="77777777" w:rsidR="00CC6925" w:rsidRPr="00CC6925" w:rsidRDefault="00CC6925" w:rsidP="00B85BA3">
            <w:pPr>
              <w:rPr>
                <w:rFonts w:cstheme="minorHAnsi"/>
              </w:rPr>
            </w:pPr>
          </w:p>
          <w:p w14:paraId="5CABAAE3" w14:textId="77777777" w:rsidR="00CC6925" w:rsidRPr="00CC6925" w:rsidRDefault="00CC6925" w:rsidP="00B85BA3">
            <w:pPr>
              <w:rPr>
                <w:rFonts w:cstheme="minorHAnsi"/>
              </w:rPr>
            </w:pPr>
          </w:p>
          <w:p w14:paraId="40C7A1CD" w14:textId="77777777" w:rsidR="00CC6925" w:rsidRPr="00CC6925" w:rsidRDefault="00CC6925" w:rsidP="00B85BA3">
            <w:pPr>
              <w:rPr>
                <w:rFonts w:cstheme="minorHAnsi"/>
              </w:rPr>
            </w:pPr>
          </w:p>
          <w:p w14:paraId="45971F6C" w14:textId="77777777" w:rsidR="00CC6925" w:rsidRPr="00CC6925" w:rsidRDefault="00CC6925" w:rsidP="00B85BA3">
            <w:pPr>
              <w:rPr>
                <w:rFonts w:cstheme="minorHAnsi"/>
              </w:rPr>
            </w:pPr>
          </w:p>
          <w:p w14:paraId="519D45EE" w14:textId="77777777" w:rsidR="00CC6925" w:rsidRPr="00CC6925" w:rsidRDefault="00CC6925" w:rsidP="00B85BA3">
            <w:pPr>
              <w:rPr>
                <w:rFonts w:cstheme="minorHAnsi"/>
              </w:rPr>
            </w:pPr>
          </w:p>
          <w:p w14:paraId="1990912E" w14:textId="77777777" w:rsidR="00CC6925" w:rsidRPr="00CC6925" w:rsidRDefault="00CC6925" w:rsidP="00B85BA3">
            <w:pPr>
              <w:rPr>
                <w:rFonts w:cstheme="minorHAnsi"/>
              </w:rPr>
            </w:pPr>
          </w:p>
          <w:p w14:paraId="5A1E63C2" w14:textId="77777777" w:rsidR="00CC6925" w:rsidRPr="00CC6925" w:rsidRDefault="00CC6925" w:rsidP="00B85BA3">
            <w:pPr>
              <w:rPr>
                <w:rFonts w:cstheme="minorHAnsi"/>
              </w:rPr>
            </w:pPr>
            <w:r w:rsidRPr="00CC6925">
              <w:rPr>
                <w:rFonts w:cstheme="minorHAnsi"/>
              </w:rPr>
              <w:t>BGP</w:t>
            </w:r>
          </w:p>
          <w:p w14:paraId="5AE5DF58" w14:textId="77777777" w:rsidR="00CC6925" w:rsidRPr="00CC6925" w:rsidRDefault="00CC6925" w:rsidP="00B85BA3">
            <w:pPr>
              <w:rPr>
                <w:rFonts w:cstheme="minorHAnsi"/>
              </w:rPr>
            </w:pPr>
          </w:p>
          <w:p w14:paraId="3FB612F4" w14:textId="77777777" w:rsidR="00CC6925" w:rsidRPr="00CC6925" w:rsidRDefault="00CC6925" w:rsidP="00B85BA3">
            <w:pPr>
              <w:rPr>
                <w:rFonts w:cstheme="minorHAnsi"/>
              </w:rPr>
            </w:pPr>
          </w:p>
          <w:p w14:paraId="4701E844" w14:textId="77777777" w:rsidR="00CC6925" w:rsidRPr="00CC6925" w:rsidRDefault="00CC6925" w:rsidP="00B85BA3">
            <w:pPr>
              <w:rPr>
                <w:rFonts w:cstheme="minorHAnsi"/>
              </w:rPr>
            </w:pPr>
          </w:p>
          <w:p w14:paraId="2F385970" w14:textId="77777777" w:rsidR="00CC6925" w:rsidRPr="00CC6925" w:rsidRDefault="00CC6925" w:rsidP="00B85BA3">
            <w:pPr>
              <w:rPr>
                <w:rFonts w:cstheme="minorHAnsi"/>
              </w:rPr>
            </w:pPr>
          </w:p>
          <w:p w14:paraId="1FCBE446" w14:textId="77777777" w:rsidR="00CC6925" w:rsidRPr="00CC6925" w:rsidRDefault="00CC6925" w:rsidP="00B85BA3">
            <w:pPr>
              <w:rPr>
                <w:rFonts w:cstheme="minorHAnsi"/>
              </w:rPr>
            </w:pPr>
          </w:p>
          <w:p w14:paraId="6C0108F3" w14:textId="77777777" w:rsidR="00CC6925" w:rsidRPr="00CC6925" w:rsidRDefault="00CC6925" w:rsidP="00B85BA3">
            <w:pPr>
              <w:rPr>
                <w:rFonts w:cstheme="minorHAnsi"/>
              </w:rPr>
            </w:pPr>
          </w:p>
          <w:p w14:paraId="7EC142F7" w14:textId="77777777" w:rsidR="00CC6925" w:rsidRPr="00CC6925" w:rsidRDefault="00CC6925" w:rsidP="00B85BA3">
            <w:pPr>
              <w:rPr>
                <w:rFonts w:cstheme="minorHAnsi"/>
              </w:rPr>
            </w:pPr>
          </w:p>
          <w:p w14:paraId="57330520" w14:textId="77777777" w:rsidR="00CC6925" w:rsidRPr="00CC6925" w:rsidRDefault="00CC6925" w:rsidP="00B85BA3">
            <w:pPr>
              <w:rPr>
                <w:rFonts w:cstheme="minorHAnsi"/>
              </w:rPr>
            </w:pPr>
          </w:p>
          <w:p w14:paraId="5B587F28" w14:textId="77777777" w:rsidR="00CC6925" w:rsidRPr="00CC6925" w:rsidRDefault="00CC6925" w:rsidP="00B85BA3">
            <w:pPr>
              <w:rPr>
                <w:rFonts w:cstheme="minorHAnsi"/>
              </w:rPr>
            </w:pPr>
          </w:p>
          <w:p w14:paraId="6D12F5E6" w14:textId="77777777" w:rsidR="00CC6925" w:rsidRPr="00CC6925" w:rsidRDefault="00CC6925" w:rsidP="00B85BA3">
            <w:pPr>
              <w:rPr>
                <w:rFonts w:cstheme="minorHAnsi"/>
              </w:rPr>
            </w:pPr>
          </w:p>
          <w:p w14:paraId="0B7066A1" w14:textId="77777777" w:rsidR="00CC6925" w:rsidRPr="00CC6925" w:rsidRDefault="00CC6925" w:rsidP="00B85BA3">
            <w:pPr>
              <w:rPr>
                <w:rFonts w:cstheme="minorHAnsi"/>
              </w:rPr>
            </w:pPr>
          </w:p>
          <w:p w14:paraId="721DDB84" w14:textId="77777777" w:rsidR="00CC6925" w:rsidRPr="00CC6925" w:rsidRDefault="00CC6925" w:rsidP="00B85BA3">
            <w:pPr>
              <w:rPr>
                <w:rFonts w:cstheme="minorHAnsi"/>
              </w:rPr>
            </w:pPr>
          </w:p>
          <w:p w14:paraId="7E7B5D85" w14:textId="77777777" w:rsidR="00CC6925" w:rsidRPr="00CC6925" w:rsidRDefault="00CC6925" w:rsidP="00B85BA3">
            <w:pPr>
              <w:rPr>
                <w:rFonts w:cstheme="minorHAnsi"/>
              </w:rPr>
            </w:pPr>
          </w:p>
          <w:p w14:paraId="5DBFC035" w14:textId="77777777" w:rsidR="00CC6925" w:rsidRPr="00CC6925" w:rsidRDefault="00CC6925" w:rsidP="00B85BA3">
            <w:pPr>
              <w:rPr>
                <w:rFonts w:cstheme="minorHAnsi"/>
              </w:rPr>
            </w:pPr>
          </w:p>
          <w:p w14:paraId="203DAC10" w14:textId="77777777" w:rsidR="00CC6925" w:rsidRPr="00CC6925" w:rsidRDefault="00CC6925" w:rsidP="00B85BA3">
            <w:pPr>
              <w:rPr>
                <w:rFonts w:cstheme="minorHAnsi"/>
              </w:rPr>
            </w:pPr>
          </w:p>
          <w:p w14:paraId="78FEB07C" w14:textId="77777777" w:rsidR="00CC6925" w:rsidRPr="00CC6925" w:rsidRDefault="00CC6925" w:rsidP="00B85BA3">
            <w:pPr>
              <w:rPr>
                <w:rFonts w:cstheme="minorHAnsi"/>
              </w:rPr>
            </w:pPr>
          </w:p>
          <w:p w14:paraId="5DC57A9C" w14:textId="77777777" w:rsidR="00CC6925" w:rsidRPr="00CC6925" w:rsidRDefault="00CC6925" w:rsidP="00B85BA3">
            <w:pPr>
              <w:rPr>
                <w:rFonts w:cstheme="minorHAnsi"/>
              </w:rPr>
            </w:pPr>
            <w:r w:rsidRPr="00CC6925">
              <w:rPr>
                <w:rFonts w:cstheme="minorHAnsi"/>
              </w:rPr>
              <w:t>HH</w:t>
            </w:r>
          </w:p>
          <w:p w14:paraId="7BFD8C5C" w14:textId="77777777" w:rsidR="00CC6925" w:rsidRPr="00CC6925" w:rsidRDefault="00CC6925" w:rsidP="00B85BA3">
            <w:pPr>
              <w:rPr>
                <w:rFonts w:cstheme="minorHAnsi"/>
              </w:rPr>
            </w:pPr>
          </w:p>
          <w:p w14:paraId="48FE8F85" w14:textId="77777777" w:rsidR="00CC6925" w:rsidRPr="00CC6925" w:rsidRDefault="00CC6925" w:rsidP="00B85BA3">
            <w:pPr>
              <w:rPr>
                <w:rFonts w:cstheme="minorHAnsi"/>
              </w:rPr>
            </w:pPr>
          </w:p>
        </w:tc>
      </w:tr>
      <w:tr w:rsidR="00CC6925" w:rsidRPr="00CC6925" w14:paraId="6A79C74E" w14:textId="77777777" w:rsidTr="00B85BA3">
        <w:tc>
          <w:tcPr>
            <w:tcW w:w="1101" w:type="dxa"/>
          </w:tcPr>
          <w:p w14:paraId="4547B1C1" w14:textId="77777777" w:rsidR="00CC6925" w:rsidRPr="00CC6925" w:rsidRDefault="00CC6925" w:rsidP="00B85BA3">
            <w:pPr>
              <w:rPr>
                <w:rFonts w:cstheme="minorHAnsi"/>
                <w:b/>
              </w:rPr>
            </w:pPr>
            <w:r w:rsidRPr="00CC6925">
              <w:rPr>
                <w:rFonts w:cstheme="minorHAnsi"/>
                <w:b/>
              </w:rPr>
              <w:lastRenderedPageBreak/>
              <w:t xml:space="preserve">    (d)</w:t>
            </w:r>
          </w:p>
        </w:tc>
        <w:tc>
          <w:tcPr>
            <w:tcW w:w="8363" w:type="dxa"/>
          </w:tcPr>
          <w:p w14:paraId="6A7B0BE8" w14:textId="77777777" w:rsidR="00CC6925" w:rsidRPr="00CC6925" w:rsidRDefault="00CC6925" w:rsidP="00B85BA3">
            <w:pPr>
              <w:jc w:val="both"/>
              <w:rPr>
                <w:rFonts w:cstheme="minorHAnsi"/>
                <w:b/>
              </w:rPr>
            </w:pPr>
            <w:r w:rsidRPr="00CC6925">
              <w:rPr>
                <w:rFonts w:cstheme="minorHAnsi"/>
                <w:b/>
              </w:rPr>
              <w:t>Flu Clinic feedback</w:t>
            </w:r>
          </w:p>
          <w:p w14:paraId="1BA82AE3" w14:textId="77777777" w:rsidR="00CC6925" w:rsidRDefault="00CC6925" w:rsidP="00B85BA3">
            <w:pPr>
              <w:jc w:val="both"/>
              <w:rPr>
                <w:rFonts w:cstheme="minorHAnsi"/>
              </w:rPr>
            </w:pPr>
            <w:r w:rsidRPr="00CC6925">
              <w:rPr>
                <w:rFonts w:cstheme="minorHAnsi"/>
              </w:rPr>
              <w:t xml:space="preserve">HH said that from the Practice point of view these went </w:t>
            </w:r>
            <w:proofErr w:type="gramStart"/>
            <w:r w:rsidRPr="00CC6925">
              <w:rPr>
                <w:rFonts w:cstheme="minorHAnsi"/>
              </w:rPr>
              <w:t>really well</w:t>
            </w:r>
            <w:proofErr w:type="gramEnd"/>
            <w:r w:rsidRPr="00CC6925">
              <w:rPr>
                <w:rFonts w:cstheme="minorHAnsi"/>
              </w:rPr>
              <w:t xml:space="preserve"> with only a few minor blips, there was a lot of work went in prior to the clinics due to the Covid restrictions to keep patients safe.  The patients also confirmed that the clinics were very well organised and everyone was happy with the safety measures taken.</w:t>
            </w:r>
          </w:p>
          <w:p w14:paraId="0D84B879" w14:textId="072B1A9A" w:rsidR="005A3A80" w:rsidRPr="00CC6925" w:rsidRDefault="005A3A80" w:rsidP="00B85BA3">
            <w:pPr>
              <w:jc w:val="both"/>
              <w:rPr>
                <w:rFonts w:cstheme="minorHAnsi"/>
              </w:rPr>
            </w:pPr>
          </w:p>
        </w:tc>
        <w:tc>
          <w:tcPr>
            <w:tcW w:w="1218" w:type="dxa"/>
          </w:tcPr>
          <w:p w14:paraId="37A5B0BB" w14:textId="77777777" w:rsidR="00CC6925" w:rsidRPr="00CC6925" w:rsidRDefault="00CC6925" w:rsidP="00B85BA3">
            <w:pPr>
              <w:rPr>
                <w:rFonts w:cstheme="minorHAnsi"/>
              </w:rPr>
            </w:pPr>
          </w:p>
        </w:tc>
      </w:tr>
      <w:tr w:rsidR="00CC6925" w:rsidRPr="00CC6925" w14:paraId="71BBF4E3" w14:textId="77777777" w:rsidTr="00B85BA3">
        <w:tc>
          <w:tcPr>
            <w:tcW w:w="1101" w:type="dxa"/>
          </w:tcPr>
          <w:p w14:paraId="5CDFDF37" w14:textId="77777777" w:rsidR="00CC6925" w:rsidRPr="00CC6925" w:rsidRDefault="00CC6925" w:rsidP="00B85BA3">
            <w:pPr>
              <w:rPr>
                <w:rFonts w:cstheme="minorHAnsi"/>
                <w:b/>
              </w:rPr>
            </w:pPr>
            <w:r w:rsidRPr="00CC6925">
              <w:rPr>
                <w:rFonts w:cstheme="minorHAnsi"/>
                <w:b/>
              </w:rPr>
              <w:t xml:space="preserve">    (e)</w:t>
            </w:r>
          </w:p>
        </w:tc>
        <w:tc>
          <w:tcPr>
            <w:tcW w:w="8363" w:type="dxa"/>
          </w:tcPr>
          <w:p w14:paraId="13831FB1" w14:textId="77777777" w:rsidR="00CC6925" w:rsidRPr="00CC6925" w:rsidRDefault="00CC6925" w:rsidP="00B85BA3">
            <w:pPr>
              <w:jc w:val="both"/>
              <w:rPr>
                <w:rFonts w:cstheme="minorHAnsi"/>
                <w:b/>
              </w:rPr>
            </w:pPr>
            <w:r w:rsidRPr="00CC6925">
              <w:rPr>
                <w:rFonts w:cstheme="minorHAnsi"/>
                <w:b/>
              </w:rPr>
              <w:t>Appointment system</w:t>
            </w:r>
          </w:p>
          <w:p w14:paraId="2863938E" w14:textId="182DBA24" w:rsidR="00CC6925" w:rsidRDefault="00CC6925" w:rsidP="00B85BA3">
            <w:pPr>
              <w:jc w:val="both"/>
              <w:rPr>
                <w:rFonts w:cstheme="minorHAnsi"/>
              </w:rPr>
            </w:pPr>
            <w:r w:rsidRPr="00CC6925">
              <w:rPr>
                <w:rFonts w:cstheme="minorHAnsi"/>
              </w:rPr>
              <w:t>S</w:t>
            </w:r>
            <w:r w:rsidR="005A3A80">
              <w:rPr>
                <w:rFonts w:cstheme="minorHAnsi"/>
              </w:rPr>
              <w:t>W</w:t>
            </w:r>
            <w:r w:rsidRPr="00CC6925">
              <w:rPr>
                <w:rFonts w:cstheme="minorHAnsi"/>
              </w:rPr>
              <w:t xml:space="preserve"> advised that on telephoning at 13.00 there was no availability.  HH advised that due to Covid appointment availabil</w:t>
            </w:r>
            <w:r w:rsidR="005A3A80">
              <w:rPr>
                <w:rFonts w:cstheme="minorHAnsi"/>
              </w:rPr>
              <w:t>it</w:t>
            </w:r>
            <w:r w:rsidRPr="00CC6925">
              <w:rPr>
                <w:rFonts w:cstheme="minorHAnsi"/>
              </w:rPr>
              <w:t>y had been reduced in part due to clinicians having to self-isolate and additional time taken to sanitise between appointments.  The situation is under constant review and all feedback is welcomed.</w:t>
            </w:r>
          </w:p>
          <w:p w14:paraId="2D4AC5D4" w14:textId="77777777" w:rsidR="005A3A80" w:rsidRPr="00CC6925" w:rsidRDefault="005A3A80" w:rsidP="00B85BA3">
            <w:pPr>
              <w:jc w:val="both"/>
              <w:rPr>
                <w:rFonts w:cstheme="minorHAnsi"/>
              </w:rPr>
            </w:pPr>
          </w:p>
          <w:p w14:paraId="0F2088A7" w14:textId="28942C2F" w:rsidR="00CC6925" w:rsidRDefault="00CC6925" w:rsidP="00B85BA3">
            <w:pPr>
              <w:jc w:val="both"/>
              <w:rPr>
                <w:rFonts w:cstheme="minorHAnsi"/>
              </w:rPr>
            </w:pPr>
            <w:r w:rsidRPr="00CC6925">
              <w:rPr>
                <w:rFonts w:cstheme="minorHAnsi"/>
              </w:rPr>
              <w:t>The question was raised as to whether there was still the option to make appointments for a few days ahead and it was confirmed that these have been revived, they had ceased temporarily due to Covid.</w:t>
            </w:r>
          </w:p>
          <w:p w14:paraId="576FDC91" w14:textId="77777777" w:rsidR="005A3A80" w:rsidRPr="00CC6925" w:rsidRDefault="005A3A80" w:rsidP="00B85BA3">
            <w:pPr>
              <w:jc w:val="both"/>
              <w:rPr>
                <w:rFonts w:cstheme="minorHAnsi"/>
              </w:rPr>
            </w:pPr>
          </w:p>
          <w:p w14:paraId="6E272EE1" w14:textId="796D8A2D" w:rsidR="00CC6925" w:rsidRDefault="00CC6925" w:rsidP="00B85BA3">
            <w:pPr>
              <w:jc w:val="both"/>
              <w:rPr>
                <w:rFonts w:cstheme="minorHAnsi"/>
              </w:rPr>
            </w:pPr>
            <w:r w:rsidRPr="00CC6925">
              <w:rPr>
                <w:rFonts w:cstheme="minorHAnsi"/>
              </w:rPr>
              <w:t xml:space="preserve">A problem with the call back procedure was raised.  Due to current circumstances things are constantly changing, there is now a triage within triage, if clinicians </w:t>
            </w:r>
            <w:proofErr w:type="gramStart"/>
            <w:r w:rsidRPr="00CC6925">
              <w:rPr>
                <w:rFonts w:cstheme="minorHAnsi"/>
              </w:rPr>
              <w:t>have to</w:t>
            </w:r>
            <w:proofErr w:type="gramEnd"/>
            <w:r w:rsidRPr="00CC6925">
              <w:rPr>
                <w:rFonts w:cstheme="minorHAnsi"/>
              </w:rPr>
              <w:t xml:space="preserve"> self-isolate or become ill it is not possible to replace with temps/locums immediately.  It is imperative that full details are given to the receptionists so any special circumstances can be managed.</w:t>
            </w:r>
          </w:p>
          <w:p w14:paraId="7A5AE8F0" w14:textId="77777777" w:rsidR="005A3A80" w:rsidRPr="00CC6925" w:rsidRDefault="005A3A80" w:rsidP="00B85BA3">
            <w:pPr>
              <w:jc w:val="both"/>
              <w:rPr>
                <w:rFonts w:cstheme="minorHAnsi"/>
              </w:rPr>
            </w:pPr>
          </w:p>
          <w:p w14:paraId="703E6120" w14:textId="0CA7447D" w:rsidR="00CC6925" w:rsidRDefault="00CC6925" w:rsidP="00B85BA3">
            <w:pPr>
              <w:jc w:val="both"/>
              <w:rPr>
                <w:rFonts w:cstheme="minorHAnsi"/>
              </w:rPr>
            </w:pPr>
            <w:r w:rsidRPr="00CC6925">
              <w:rPr>
                <w:rFonts w:cstheme="minorHAnsi"/>
              </w:rPr>
              <w:t>HH advised that there had been problems with the telephone systems in the local area which was out of their hands.</w:t>
            </w:r>
          </w:p>
          <w:p w14:paraId="07FB2849" w14:textId="77777777" w:rsidR="005A3A80" w:rsidRPr="00CC6925" w:rsidRDefault="005A3A80" w:rsidP="00B85BA3">
            <w:pPr>
              <w:jc w:val="both"/>
              <w:rPr>
                <w:rFonts w:cstheme="minorHAnsi"/>
              </w:rPr>
            </w:pPr>
          </w:p>
          <w:p w14:paraId="2420FE57" w14:textId="494526D3" w:rsidR="00CC6925" w:rsidRDefault="00CC6925" w:rsidP="00B85BA3">
            <w:pPr>
              <w:jc w:val="both"/>
              <w:rPr>
                <w:rFonts w:cstheme="minorHAnsi"/>
              </w:rPr>
            </w:pPr>
            <w:r w:rsidRPr="00CC6925">
              <w:rPr>
                <w:rFonts w:cstheme="minorHAnsi"/>
              </w:rPr>
              <w:t xml:space="preserve">The telephone system has also been inundated with additional traffic due to the people wanting to have a Covid vaccination. Some attendees were concerned that although they were </w:t>
            </w:r>
            <w:proofErr w:type="gramStart"/>
            <w:r w:rsidRPr="00CC6925">
              <w:rPr>
                <w:rFonts w:cstheme="minorHAnsi"/>
              </w:rPr>
              <w:t>vulnerable</w:t>
            </w:r>
            <w:proofErr w:type="gramEnd"/>
            <w:r w:rsidRPr="00CC6925">
              <w:rPr>
                <w:rFonts w:cstheme="minorHAnsi"/>
              </w:rPr>
              <w:t xml:space="preserve"> they had not been called for a vaccination.</w:t>
            </w:r>
          </w:p>
          <w:p w14:paraId="7CEF503B" w14:textId="77777777" w:rsidR="005A3A80" w:rsidRPr="00CC6925" w:rsidRDefault="005A3A80" w:rsidP="00B85BA3">
            <w:pPr>
              <w:jc w:val="both"/>
              <w:rPr>
                <w:rFonts w:cstheme="minorHAnsi"/>
              </w:rPr>
            </w:pPr>
          </w:p>
          <w:p w14:paraId="20CA10DF" w14:textId="03E5D0A3" w:rsidR="00CC6925" w:rsidRDefault="00CC6925" w:rsidP="00B85BA3">
            <w:pPr>
              <w:jc w:val="both"/>
              <w:rPr>
                <w:rFonts w:cstheme="minorHAnsi"/>
              </w:rPr>
            </w:pPr>
            <w:r w:rsidRPr="00CC6925">
              <w:rPr>
                <w:rFonts w:cstheme="minorHAnsi"/>
              </w:rPr>
              <w:t>KC confirmed that all patients had been given their groupings in accordance with the Government’s national grouping prioritisation and these groupings were noted on the records.</w:t>
            </w:r>
          </w:p>
          <w:p w14:paraId="2281B198" w14:textId="77777777" w:rsidR="005A3A80" w:rsidRPr="00CC6925" w:rsidRDefault="005A3A80" w:rsidP="00B85BA3">
            <w:pPr>
              <w:jc w:val="both"/>
              <w:rPr>
                <w:rFonts w:cstheme="minorHAnsi"/>
              </w:rPr>
            </w:pPr>
          </w:p>
          <w:p w14:paraId="02F5F682" w14:textId="6486C66B" w:rsidR="00CC6925" w:rsidRDefault="00CC6925" w:rsidP="00B85BA3">
            <w:pPr>
              <w:jc w:val="both"/>
              <w:rPr>
                <w:rFonts w:cstheme="minorHAnsi"/>
              </w:rPr>
            </w:pPr>
            <w:r w:rsidRPr="00CC6925">
              <w:rPr>
                <w:rFonts w:cstheme="minorHAnsi"/>
              </w:rPr>
              <w:t>RD confirmed that there were 975 vaccinations available for the whole of Burnley and these have all been allocated.  All the Burnley surgeries had collaborated and it was decided that St. Peter’s Centre was to be the hub for the whole of Burnley due to its position and facilities and a lot of behind the scenes work had been carried out to provide an effective service.</w:t>
            </w:r>
          </w:p>
          <w:p w14:paraId="2176EB89" w14:textId="77777777" w:rsidR="005A3A80" w:rsidRPr="00CC6925" w:rsidRDefault="005A3A80" w:rsidP="00B85BA3">
            <w:pPr>
              <w:jc w:val="both"/>
              <w:rPr>
                <w:rFonts w:cstheme="minorHAnsi"/>
              </w:rPr>
            </w:pPr>
          </w:p>
          <w:p w14:paraId="30FE953F" w14:textId="7B47A7BE" w:rsidR="00CC6925" w:rsidRDefault="00CC6925" w:rsidP="00B85BA3">
            <w:pPr>
              <w:jc w:val="both"/>
              <w:rPr>
                <w:rFonts w:cstheme="minorHAnsi"/>
              </w:rPr>
            </w:pPr>
            <w:r w:rsidRPr="00CC6925">
              <w:rPr>
                <w:rFonts w:cstheme="minorHAnsi"/>
              </w:rPr>
              <w:t xml:space="preserve">The vaccinations will not be provided to all members of a household as was done with the flu </w:t>
            </w:r>
            <w:r w:rsidR="005A3A80" w:rsidRPr="00CC6925">
              <w:rPr>
                <w:rFonts w:cstheme="minorHAnsi"/>
              </w:rPr>
              <w:t>vaccinations;</w:t>
            </w:r>
            <w:r w:rsidRPr="00CC6925">
              <w:rPr>
                <w:rFonts w:cstheme="minorHAnsi"/>
              </w:rPr>
              <w:t xml:space="preserve"> they will be provided on priority rating.</w:t>
            </w:r>
          </w:p>
          <w:p w14:paraId="06FB1B63" w14:textId="77777777" w:rsidR="005A3A80" w:rsidRPr="00CC6925" w:rsidRDefault="005A3A80" w:rsidP="00B85BA3">
            <w:pPr>
              <w:jc w:val="both"/>
              <w:rPr>
                <w:rFonts w:cstheme="minorHAnsi"/>
              </w:rPr>
            </w:pPr>
          </w:p>
          <w:p w14:paraId="31B05853" w14:textId="0F96E130" w:rsidR="00CC6925" w:rsidRDefault="00CC6925" w:rsidP="00B85BA3">
            <w:pPr>
              <w:jc w:val="both"/>
              <w:rPr>
                <w:rFonts w:cstheme="minorHAnsi"/>
              </w:rPr>
            </w:pPr>
            <w:r w:rsidRPr="00CC6925">
              <w:rPr>
                <w:rFonts w:cstheme="minorHAnsi"/>
              </w:rPr>
              <w:t>There will not be a “Covid Clear Card” issued as these would be too easy to forge but a system to provide this information should it be needed for travel etc. would be in accordance with national guidelines.</w:t>
            </w:r>
          </w:p>
          <w:p w14:paraId="2A49B2B3" w14:textId="77777777" w:rsidR="005A3A80" w:rsidRPr="00CC6925" w:rsidRDefault="005A3A80" w:rsidP="00B85BA3">
            <w:pPr>
              <w:jc w:val="both"/>
              <w:rPr>
                <w:rFonts w:cstheme="minorHAnsi"/>
              </w:rPr>
            </w:pPr>
          </w:p>
          <w:p w14:paraId="553928BD" w14:textId="685942B5" w:rsidR="00CC6925" w:rsidRDefault="00CC6925" w:rsidP="00B85BA3">
            <w:pPr>
              <w:jc w:val="both"/>
              <w:rPr>
                <w:rFonts w:cstheme="minorHAnsi"/>
              </w:rPr>
            </w:pPr>
            <w:r w:rsidRPr="00CC6925">
              <w:rPr>
                <w:rFonts w:cstheme="minorHAnsi"/>
              </w:rPr>
              <w:t>With 5,000,000 vaccinations ordered and 30,000,000 people in UK a sense of realism should be maintained.</w:t>
            </w:r>
          </w:p>
          <w:p w14:paraId="4361171C" w14:textId="77777777" w:rsidR="005A3A80" w:rsidRPr="00CC6925" w:rsidRDefault="005A3A80" w:rsidP="00B85BA3">
            <w:pPr>
              <w:jc w:val="both"/>
              <w:rPr>
                <w:rFonts w:cstheme="minorHAnsi"/>
              </w:rPr>
            </w:pPr>
          </w:p>
          <w:p w14:paraId="35931765" w14:textId="77777777" w:rsidR="00CC6925" w:rsidRDefault="00CC6925" w:rsidP="00B85BA3">
            <w:pPr>
              <w:jc w:val="both"/>
              <w:rPr>
                <w:rFonts w:cstheme="minorHAnsi"/>
              </w:rPr>
            </w:pPr>
            <w:r w:rsidRPr="00CC6925">
              <w:rPr>
                <w:rFonts w:cstheme="minorHAnsi"/>
              </w:rPr>
              <w:t>HH stated that the additional work required in connection with the vaccinations would have an impact on the services provided by staff and facilities.</w:t>
            </w:r>
          </w:p>
          <w:p w14:paraId="0CDCCA88" w14:textId="7EC06296" w:rsidR="005A3A80" w:rsidRPr="00CC6925" w:rsidRDefault="005A3A80" w:rsidP="00B85BA3">
            <w:pPr>
              <w:jc w:val="both"/>
              <w:rPr>
                <w:rFonts w:cstheme="minorHAnsi"/>
              </w:rPr>
            </w:pPr>
          </w:p>
        </w:tc>
        <w:tc>
          <w:tcPr>
            <w:tcW w:w="1218" w:type="dxa"/>
          </w:tcPr>
          <w:p w14:paraId="0D527E27" w14:textId="77777777" w:rsidR="00CC6925" w:rsidRPr="00CC6925" w:rsidRDefault="00CC6925" w:rsidP="00B85BA3">
            <w:pPr>
              <w:rPr>
                <w:rFonts w:cstheme="minorHAnsi"/>
              </w:rPr>
            </w:pPr>
          </w:p>
          <w:p w14:paraId="30BE613B" w14:textId="77777777" w:rsidR="00CC6925" w:rsidRPr="00CC6925" w:rsidRDefault="00CC6925" w:rsidP="00B85BA3">
            <w:pPr>
              <w:rPr>
                <w:rFonts w:cstheme="minorHAnsi"/>
              </w:rPr>
            </w:pPr>
          </w:p>
          <w:p w14:paraId="12A4DDB7" w14:textId="77777777" w:rsidR="00CC6925" w:rsidRPr="00CC6925" w:rsidRDefault="00CC6925" w:rsidP="00B85BA3">
            <w:pPr>
              <w:rPr>
                <w:rFonts w:cstheme="minorHAnsi"/>
              </w:rPr>
            </w:pPr>
          </w:p>
          <w:p w14:paraId="59DA81AE" w14:textId="77777777" w:rsidR="00CC6925" w:rsidRPr="00CC6925" w:rsidRDefault="00CC6925" w:rsidP="00B85BA3">
            <w:pPr>
              <w:rPr>
                <w:rFonts w:cstheme="minorHAnsi"/>
              </w:rPr>
            </w:pPr>
          </w:p>
          <w:p w14:paraId="2EADE600" w14:textId="77777777" w:rsidR="00CC6925" w:rsidRPr="00CC6925" w:rsidRDefault="00CC6925" w:rsidP="00B85BA3">
            <w:pPr>
              <w:rPr>
                <w:rFonts w:cstheme="minorHAnsi"/>
              </w:rPr>
            </w:pPr>
          </w:p>
          <w:p w14:paraId="605D5628" w14:textId="77777777" w:rsidR="00CC6925" w:rsidRPr="00CC6925" w:rsidRDefault="00CC6925" w:rsidP="00B85BA3">
            <w:pPr>
              <w:rPr>
                <w:rFonts w:cstheme="minorHAnsi"/>
              </w:rPr>
            </w:pPr>
          </w:p>
          <w:p w14:paraId="77BF134C" w14:textId="77777777" w:rsidR="00CC6925" w:rsidRPr="00CC6925" w:rsidRDefault="00CC6925" w:rsidP="00B85BA3">
            <w:pPr>
              <w:rPr>
                <w:rFonts w:cstheme="minorHAnsi"/>
              </w:rPr>
            </w:pPr>
          </w:p>
          <w:p w14:paraId="7854317C" w14:textId="77777777" w:rsidR="00CC6925" w:rsidRPr="00CC6925" w:rsidRDefault="00CC6925" w:rsidP="00B85BA3">
            <w:pPr>
              <w:rPr>
                <w:rFonts w:cstheme="minorHAnsi"/>
              </w:rPr>
            </w:pPr>
          </w:p>
          <w:p w14:paraId="50FB4B05" w14:textId="77777777" w:rsidR="00CC6925" w:rsidRPr="00CC6925" w:rsidRDefault="00CC6925" w:rsidP="00B85BA3">
            <w:pPr>
              <w:rPr>
                <w:rFonts w:cstheme="minorHAnsi"/>
              </w:rPr>
            </w:pPr>
          </w:p>
          <w:p w14:paraId="5379EB16" w14:textId="77777777" w:rsidR="00CC6925" w:rsidRPr="00CC6925" w:rsidRDefault="00CC6925" w:rsidP="00B85BA3">
            <w:pPr>
              <w:rPr>
                <w:rFonts w:cstheme="minorHAnsi"/>
              </w:rPr>
            </w:pPr>
          </w:p>
          <w:p w14:paraId="073C96E5" w14:textId="77777777" w:rsidR="00CC6925" w:rsidRPr="00CC6925" w:rsidRDefault="00CC6925" w:rsidP="00B85BA3">
            <w:pPr>
              <w:rPr>
                <w:rFonts w:cstheme="minorHAnsi"/>
              </w:rPr>
            </w:pPr>
          </w:p>
          <w:p w14:paraId="3A7571E2" w14:textId="77777777" w:rsidR="00CC6925" w:rsidRPr="00CC6925" w:rsidRDefault="00CC6925" w:rsidP="00B85BA3">
            <w:pPr>
              <w:rPr>
                <w:rFonts w:cstheme="minorHAnsi"/>
              </w:rPr>
            </w:pPr>
            <w:r w:rsidRPr="00CC6925">
              <w:rPr>
                <w:rFonts w:cstheme="minorHAnsi"/>
              </w:rPr>
              <w:t>ALL</w:t>
            </w:r>
          </w:p>
          <w:p w14:paraId="469EC8C3" w14:textId="77777777" w:rsidR="00CC6925" w:rsidRPr="00CC6925" w:rsidRDefault="00CC6925" w:rsidP="00B85BA3">
            <w:pPr>
              <w:rPr>
                <w:rFonts w:cstheme="minorHAnsi"/>
              </w:rPr>
            </w:pPr>
          </w:p>
          <w:p w14:paraId="5488BCA0" w14:textId="77777777" w:rsidR="00CC6925" w:rsidRPr="00CC6925" w:rsidRDefault="00CC6925" w:rsidP="00B85BA3">
            <w:pPr>
              <w:rPr>
                <w:rFonts w:cstheme="minorHAnsi"/>
              </w:rPr>
            </w:pPr>
          </w:p>
          <w:p w14:paraId="1CB93386" w14:textId="77777777" w:rsidR="00CC6925" w:rsidRPr="00CC6925" w:rsidRDefault="00CC6925" w:rsidP="00B85BA3">
            <w:pPr>
              <w:rPr>
                <w:rFonts w:cstheme="minorHAnsi"/>
              </w:rPr>
            </w:pPr>
          </w:p>
          <w:p w14:paraId="07FA56A7" w14:textId="77777777" w:rsidR="00CC6925" w:rsidRPr="00CC6925" w:rsidRDefault="00CC6925" w:rsidP="00B85BA3">
            <w:pPr>
              <w:rPr>
                <w:rFonts w:cstheme="minorHAnsi"/>
              </w:rPr>
            </w:pPr>
          </w:p>
          <w:p w14:paraId="29DAF646" w14:textId="77777777" w:rsidR="00CC6925" w:rsidRPr="00CC6925" w:rsidRDefault="00CC6925" w:rsidP="00B85BA3">
            <w:pPr>
              <w:rPr>
                <w:rFonts w:cstheme="minorHAnsi"/>
              </w:rPr>
            </w:pPr>
          </w:p>
          <w:p w14:paraId="50269859" w14:textId="77777777" w:rsidR="00CC6925" w:rsidRPr="00CC6925" w:rsidRDefault="00CC6925" w:rsidP="00B85BA3">
            <w:pPr>
              <w:rPr>
                <w:rFonts w:cstheme="minorHAnsi"/>
              </w:rPr>
            </w:pPr>
          </w:p>
          <w:p w14:paraId="73AF5BA8" w14:textId="77777777" w:rsidR="00CC6925" w:rsidRPr="00CC6925" w:rsidRDefault="00CC6925" w:rsidP="00B85BA3">
            <w:pPr>
              <w:rPr>
                <w:rFonts w:cstheme="minorHAnsi"/>
              </w:rPr>
            </w:pPr>
          </w:p>
          <w:p w14:paraId="295C2741" w14:textId="77777777" w:rsidR="00CC6925" w:rsidRPr="00CC6925" w:rsidRDefault="00CC6925" w:rsidP="00B85BA3">
            <w:pPr>
              <w:rPr>
                <w:rFonts w:cstheme="minorHAnsi"/>
              </w:rPr>
            </w:pPr>
          </w:p>
          <w:p w14:paraId="4F5ABFC1" w14:textId="77777777" w:rsidR="00CC6925" w:rsidRPr="00CC6925" w:rsidRDefault="00CC6925" w:rsidP="00B85BA3">
            <w:pPr>
              <w:rPr>
                <w:rFonts w:cstheme="minorHAnsi"/>
              </w:rPr>
            </w:pPr>
          </w:p>
          <w:p w14:paraId="677B3277" w14:textId="77777777" w:rsidR="00CC6925" w:rsidRPr="00CC6925" w:rsidRDefault="00CC6925" w:rsidP="00B85BA3">
            <w:pPr>
              <w:rPr>
                <w:rFonts w:cstheme="minorHAnsi"/>
              </w:rPr>
            </w:pPr>
          </w:p>
          <w:p w14:paraId="7C4BF9E2" w14:textId="77777777" w:rsidR="00CC6925" w:rsidRPr="00CC6925" w:rsidRDefault="00CC6925" w:rsidP="00B85BA3">
            <w:pPr>
              <w:rPr>
                <w:rFonts w:cstheme="minorHAnsi"/>
              </w:rPr>
            </w:pPr>
          </w:p>
          <w:p w14:paraId="09BE6092" w14:textId="77777777" w:rsidR="00CC6925" w:rsidRPr="00CC6925" w:rsidRDefault="00CC6925" w:rsidP="00B85BA3">
            <w:pPr>
              <w:rPr>
                <w:rFonts w:cstheme="minorHAnsi"/>
              </w:rPr>
            </w:pPr>
          </w:p>
          <w:p w14:paraId="678B721D" w14:textId="77777777" w:rsidR="00CC6925" w:rsidRPr="00CC6925" w:rsidRDefault="00CC6925" w:rsidP="00B85BA3">
            <w:pPr>
              <w:rPr>
                <w:rFonts w:cstheme="minorHAnsi"/>
              </w:rPr>
            </w:pPr>
          </w:p>
          <w:p w14:paraId="6BA5C1C3" w14:textId="77777777" w:rsidR="00CC6925" w:rsidRPr="00CC6925" w:rsidRDefault="00CC6925" w:rsidP="00B85BA3">
            <w:pPr>
              <w:rPr>
                <w:rFonts w:cstheme="minorHAnsi"/>
              </w:rPr>
            </w:pPr>
          </w:p>
          <w:p w14:paraId="51074003" w14:textId="77777777" w:rsidR="00CC6925" w:rsidRPr="00CC6925" w:rsidRDefault="00CC6925" w:rsidP="00B85BA3">
            <w:pPr>
              <w:rPr>
                <w:rFonts w:cstheme="minorHAnsi"/>
              </w:rPr>
            </w:pPr>
          </w:p>
          <w:p w14:paraId="1E2F9BC4" w14:textId="77777777" w:rsidR="00CC6925" w:rsidRPr="00CC6925" w:rsidRDefault="00CC6925" w:rsidP="00B85BA3">
            <w:pPr>
              <w:rPr>
                <w:rFonts w:cstheme="minorHAnsi"/>
              </w:rPr>
            </w:pPr>
          </w:p>
          <w:p w14:paraId="23777E87" w14:textId="77777777" w:rsidR="00CC6925" w:rsidRPr="00CC6925" w:rsidRDefault="00CC6925" w:rsidP="00B85BA3">
            <w:pPr>
              <w:rPr>
                <w:rFonts w:cstheme="minorHAnsi"/>
              </w:rPr>
            </w:pPr>
          </w:p>
          <w:p w14:paraId="3A3DD018" w14:textId="77777777" w:rsidR="00CC6925" w:rsidRPr="00CC6925" w:rsidRDefault="00CC6925" w:rsidP="00B85BA3">
            <w:pPr>
              <w:rPr>
                <w:rFonts w:cstheme="minorHAnsi"/>
              </w:rPr>
            </w:pPr>
          </w:p>
          <w:p w14:paraId="7064F465" w14:textId="77777777" w:rsidR="00CC6925" w:rsidRPr="00CC6925" w:rsidRDefault="00CC6925" w:rsidP="00B85BA3">
            <w:pPr>
              <w:rPr>
                <w:rFonts w:cstheme="minorHAnsi"/>
              </w:rPr>
            </w:pPr>
          </w:p>
          <w:p w14:paraId="6C00B210" w14:textId="77777777" w:rsidR="00CC6925" w:rsidRPr="00CC6925" w:rsidRDefault="00CC6925" w:rsidP="00B85BA3">
            <w:pPr>
              <w:rPr>
                <w:rFonts w:cstheme="minorHAnsi"/>
              </w:rPr>
            </w:pPr>
            <w:r w:rsidRPr="00CC6925">
              <w:rPr>
                <w:rFonts w:cstheme="minorHAnsi"/>
              </w:rPr>
              <w:t>ALL</w:t>
            </w:r>
          </w:p>
        </w:tc>
      </w:tr>
      <w:tr w:rsidR="00CC6925" w:rsidRPr="00CC6925" w14:paraId="54444426" w14:textId="77777777" w:rsidTr="00B85BA3">
        <w:tc>
          <w:tcPr>
            <w:tcW w:w="1101" w:type="dxa"/>
          </w:tcPr>
          <w:p w14:paraId="52AEAA04" w14:textId="77777777" w:rsidR="00CC6925" w:rsidRPr="00CC6925" w:rsidRDefault="00CC6925" w:rsidP="00B85BA3">
            <w:pPr>
              <w:rPr>
                <w:rFonts w:cstheme="minorHAnsi"/>
                <w:b/>
              </w:rPr>
            </w:pPr>
            <w:r w:rsidRPr="00CC6925">
              <w:rPr>
                <w:rFonts w:cstheme="minorHAnsi"/>
                <w:b/>
              </w:rPr>
              <w:lastRenderedPageBreak/>
              <w:t xml:space="preserve">    (f)</w:t>
            </w:r>
          </w:p>
        </w:tc>
        <w:tc>
          <w:tcPr>
            <w:tcW w:w="8363" w:type="dxa"/>
          </w:tcPr>
          <w:p w14:paraId="11BD378B" w14:textId="77777777" w:rsidR="00CC6925" w:rsidRPr="00CC6925" w:rsidRDefault="00CC6925" w:rsidP="00B85BA3">
            <w:pPr>
              <w:jc w:val="both"/>
              <w:rPr>
                <w:rFonts w:cstheme="minorHAnsi"/>
                <w:b/>
              </w:rPr>
            </w:pPr>
            <w:r w:rsidRPr="00CC6925">
              <w:rPr>
                <w:rFonts w:cstheme="minorHAnsi"/>
                <w:b/>
              </w:rPr>
              <w:t>Website</w:t>
            </w:r>
          </w:p>
          <w:p w14:paraId="694EFA90" w14:textId="77777777" w:rsidR="00CC6925" w:rsidRDefault="00CC6925" w:rsidP="00B85BA3">
            <w:pPr>
              <w:jc w:val="both"/>
              <w:rPr>
                <w:rFonts w:cstheme="minorHAnsi"/>
              </w:rPr>
            </w:pPr>
            <w:r w:rsidRPr="00CC6925">
              <w:rPr>
                <w:rFonts w:cstheme="minorHAnsi"/>
              </w:rPr>
              <w:t>A new website combining both sites following the merger is now available and is under constant review and updating is ongoing.</w:t>
            </w:r>
          </w:p>
          <w:p w14:paraId="23088C0A" w14:textId="66F53DC1" w:rsidR="005A3A80" w:rsidRPr="00CC6925" w:rsidRDefault="005A3A80" w:rsidP="00B85BA3">
            <w:pPr>
              <w:jc w:val="both"/>
              <w:rPr>
                <w:rFonts w:cstheme="minorHAnsi"/>
              </w:rPr>
            </w:pPr>
          </w:p>
        </w:tc>
        <w:tc>
          <w:tcPr>
            <w:tcW w:w="1218" w:type="dxa"/>
          </w:tcPr>
          <w:p w14:paraId="19F12C7C" w14:textId="77777777" w:rsidR="00CC6925" w:rsidRPr="00CC6925" w:rsidRDefault="00CC6925" w:rsidP="00B85BA3">
            <w:pPr>
              <w:rPr>
                <w:rFonts w:cstheme="minorHAnsi"/>
              </w:rPr>
            </w:pPr>
          </w:p>
        </w:tc>
      </w:tr>
      <w:tr w:rsidR="00CC6925" w:rsidRPr="00CC6925" w14:paraId="263DF554" w14:textId="77777777" w:rsidTr="00B85BA3">
        <w:tc>
          <w:tcPr>
            <w:tcW w:w="1101" w:type="dxa"/>
          </w:tcPr>
          <w:p w14:paraId="59F73AFF" w14:textId="77777777" w:rsidR="00CC6925" w:rsidRPr="00CC6925" w:rsidRDefault="00CC6925" w:rsidP="00B85BA3">
            <w:pPr>
              <w:rPr>
                <w:rFonts w:cstheme="minorHAnsi"/>
                <w:b/>
              </w:rPr>
            </w:pPr>
            <w:r w:rsidRPr="00CC6925">
              <w:rPr>
                <w:rFonts w:cstheme="minorHAnsi"/>
                <w:b/>
              </w:rPr>
              <w:t>4.</w:t>
            </w:r>
          </w:p>
        </w:tc>
        <w:tc>
          <w:tcPr>
            <w:tcW w:w="8363" w:type="dxa"/>
          </w:tcPr>
          <w:p w14:paraId="7C9F36A1" w14:textId="77777777" w:rsidR="00CC6925" w:rsidRPr="00CC6925" w:rsidRDefault="00CC6925" w:rsidP="00B85BA3">
            <w:pPr>
              <w:jc w:val="both"/>
              <w:rPr>
                <w:rFonts w:cstheme="minorHAnsi"/>
                <w:b/>
              </w:rPr>
            </w:pPr>
            <w:r w:rsidRPr="00CC6925">
              <w:rPr>
                <w:rFonts w:cstheme="minorHAnsi"/>
                <w:b/>
              </w:rPr>
              <w:t>TIME FOR CARE – CARE NAVIGATION</w:t>
            </w:r>
          </w:p>
        </w:tc>
        <w:tc>
          <w:tcPr>
            <w:tcW w:w="1218" w:type="dxa"/>
          </w:tcPr>
          <w:p w14:paraId="02FFB135" w14:textId="77777777" w:rsidR="00CC6925" w:rsidRPr="00CC6925" w:rsidRDefault="00CC6925" w:rsidP="00B85BA3">
            <w:pPr>
              <w:rPr>
                <w:rFonts w:cstheme="minorHAnsi"/>
              </w:rPr>
            </w:pPr>
          </w:p>
        </w:tc>
      </w:tr>
      <w:tr w:rsidR="00CC6925" w:rsidRPr="00CC6925" w14:paraId="406B698F" w14:textId="77777777" w:rsidTr="00B85BA3">
        <w:tc>
          <w:tcPr>
            <w:tcW w:w="1101" w:type="dxa"/>
          </w:tcPr>
          <w:p w14:paraId="31F95E67" w14:textId="77777777" w:rsidR="00CC6925" w:rsidRPr="00CC6925" w:rsidRDefault="00CC6925" w:rsidP="00B85BA3">
            <w:pPr>
              <w:rPr>
                <w:rFonts w:cstheme="minorHAnsi"/>
                <w:b/>
              </w:rPr>
            </w:pPr>
          </w:p>
        </w:tc>
        <w:tc>
          <w:tcPr>
            <w:tcW w:w="8363" w:type="dxa"/>
          </w:tcPr>
          <w:p w14:paraId="46A75974" w14:textId="17CBF619" w:rsidR="00CC6925" w:rsidRDefault="00CC6925" w:rsidP="00B85BA3">
            <w:pPr>
              <w:jc w:val="both"/>
              <w:rPr>
                <w:rFonts w:cstheme="minorHAnsi"/>
              </w:rPr>
            </w:pPr>
            <w:r w:rsidRPr="00CC6925">
              <w:rPr>
                <w:rFonts w:cstheme="minorHAnsi"/>
              </w:rPr>
              <w:t>HH advised that training had been provided for this, there were “quick wins” i.e., thi</w:t>
            </w:r>
            <w:r w:rsidR="005A3A80">
              <w:rPr>
                <w:rFonts w:cstheme="minorHAnsi"/>
              </w:rPr>
              <w:t>n</w:t>
            </w:r>
            <w:r w:rsidRPr="00CC6925">
              <w:rPr>
                <w:rFonts w:cstheme="minorHAnsi"/>
              </w:rPr>
              <w:t xml:space="preserve">gs to do to free up time. If care navigation had been used it could have been better etc.  Capacity, demand and communications all need </w:t>
            </w:r>
            <w:r w:rsidR="005A3A80" w:rsidRPr="00CC6925">
              <w:rPr>
                <w:rFonts w:cstheme="minorHAnsi"/>
              </w:rPr>
              <w:t>looking</w:t>
            </w:r>
            <w:r w:rsidRPr="00CC6925">
              <w:rPr>
                <w:rFonts w:cstheme="minorHAnsi"/>
              </w:rPr>
              <w:t xml:space="preserve"> into because of the pandemic.</w:t>
            </w:r>
          </w:p>
          <w:p w14:paraId="06ACDF8C" w14:textId="77777777" w:rsidR="005A3A80" w:rsidRPr="00CC6925" w:rsidRDefault="005A3A80" w:rsidP="00B85BA3">
            <w:pPr>
              <w:jc w:val="both"/>
              <w:rPr>
                <w:rFonts w:cstheme="minorHAnsi"/>
              </w:rPr>
            </w:pPr>
          </w:p>
          <w:p w14:paraId="36319A49" w14:textId="77777777" w:rsidR="00CC6925" w:rsidRDefault="00CC6925" w:rsidP="00B85BA3">
            <w:pPr>
              <w:jc w:val="both"/>
              <w:rPr>
                <w:rFonts w:cstheme="minorHAnsi"/>
              </w:rPr>
            </w:pPr>
            <w:r w:rsidRPr="00CC6925">
              <w:rPr>
                <w:rFonts w:cstheme="minorHAnsi"/>
              </w:rPr>
              <w:t xml:space="preserve">DA asked if the little cards he and Francis produced giving information on the different </w:t>
            </w:r>
            <w:proofErr w:type="gramStart"/>
            <w:r w:rsidRPr="00CC6925">
              <w:rPr>
                <w:rFonts w:cstheme="minorHAnsi"/>
              </w:rPr>
              <w:t>agencies</w:t>
            </w:r>
            <w:proofErr w:type="gramEnd"/>
            <w:r w:rsidRPr="00CC6925">
              <w:rPr>
                <w:rFonts w:cstheme="minorHAnsi"/>
              </w:rPr>
              <w:t xml:space="preserve"> patients could use instead of GP if relevant, </w:t>
            </w:r>
            <w:proofErr w:type="spellStart"/>
            <w:r w:rsidRPr="00CC6925">
              <w:rPr>
                <w:rFonts w:cstheme="minorHAnsi"/>
              </w:rPr>
              <w:t>eg</w:t>
            </w:r>
            <w:proofErr w:type="spellEnd"/>
            <w:r w:rsidRPr="00CC6925">
              <w:rPr>
                <w:rFonts w:cstheme="minorHAnsi"/>
              </w:rPr>
              <w:t xml:space="preserve">, opticians, mental health bodies, osteopaths.  HH said they had probably run out </w:t>
            </w:r>
            <w:proofErr w:type="gramStart"/>
            <w:r w:rsidRPr="00CC6925">
              <w:rPr>
                <w:rFonts w:cstheme="minorHAnsi"/>
              </w:rPr>
              <w:t>but  after</w:t>
            </w:r>
            <w:proofErr w:type="gramEnd"/>
            <w:r w:rsidRPr="00CC6925">
              <w:rPr>
                <w:rFonts w:cstheme="minorHAnsi"/>
              </w:rPr>
              <w:t xml:space="preserve"> the pandemic this was possibly something that could be taken up again.</w:t>
            </w:r>
          </w:p>
          <w:p w14:paraId="1D1F8E49" w14:textId="3108B5C2" w:rsidR="005A3A80" w:rsidRPr="00CC6925" w:rsidRDefault="005A3A80" w:rsidP="00B85BA3">
            <w:pPr>
              <w:jc w:val="both"/>
              <w:rPr>
                <w:rFonts w:cstheme="minorHAnsi"/>
              </w:rPr>
            </w:pPr>
          </w:p>
        </w:tc>
        <w:tc>
          <w:tcPr>
            <w:tcW w:w="1218" w:type="dxa"/>
          </w:tcPr>
          <w:p w14:paraId="5EA24382" w14:textId="77777777" w:rsidR="00CC6925" w:rsidRPr="00CC6925" w:rsidRDefault="00CC6925" w:rsidP="00B85BA3">
            <w:pPr>
              <w:rPr>
                <w:rFonts w:cstheme="minorHAnsi"/>
              </w:rPr>
            </w:pPr>
          </w:p>
          <w:p w14:paraId="1204CCE3" w14:textId="77777777" w:rsidR="00CC6925" w:rsidRPr="00CC6925" w:rsidRDefault="00CC6925" w:rsidP="00B85BA3">
            <w:pPr>
              <w:rPr>
                <w:rFonts w:cstheme="minorHAnsi"/>
              </w:rPr>
            </w:pPr>
          </w:p>
          <w:p w14:paraId="5D34E134" w14:textId="77777777" w:rsidR="00CC6925" w:rsidRPr="00CC6925" w:rsidRDefault="00CC6925" w:rsidP="00B85BA3">
            <w:pPr>
              <w:rPr>
                <w:rFonts w:cstheme="minorHAnsi"/>
              </w:rPr>
            </w:pPr>
            <w:r w:rsidRPr="00CC6925">
              <w:rPr>
                <w:rFonts w:cstheme="minorHAnsi"/>
              </w:rPr>
              <w:t>HH</w:t>
            </w:r>
          </w:p>
          <w:p w14:paraId="50B05F55" w14:textId="77777777" w:rsidR="00CC6925" w:rsidRPr="00CC6925" w:rsidRDefault="00CC6925" w:rsidP="00B85BA3">
            <w:pPr>
              <w:rPr>
                <w:rFonts w:cstheme="minorHAnsi"/>
              </w:rPr>
            </w:pPr>
          </w:p>
          <w:p w14:paraId="194618BF" w14:textId="77777777" w:rsidR="00CC6925" w:rsidRPr="00CC6925" w:rsidRDefault="00CC6925" w:rsidP="00B85BA3">
            <w:pPr>
              <w:rPr>
                <w:rFonts w:cstheme="minorHAnsi"/>
              </w:rPr>
            </w:pPr>
          </w:p>
          <w:p w14:paraId="31301B33" w14:textId="77777777" w:rsidR="00CC6925" w:rsidRPr="00CC6925" w:rsidRDefault="00CC6925" w:rsidP="00B85BA3">
            <w:pPr>
              <w:rPr>
                <w:rFonts w:cstheme="minorHAnsi"/>
              </w:rPr>
            </w:pPr>
          </w:p>
          <w:p w14:paraId="1D9035C4" w14:textId="77777777" w:rsidR="00CC6925" w:rsidRPr="00CC6925" w:rsidRDefault="00CC6925" w:rsidP="00B85BA3">
            <w:pPr>
              <w:rPr>
                <w:rFonts w:cstheme="minorHAnsi"/>
              </w:rPr>
            </w:pPr>
            <w:r w:rsidRPr="00CC6925">
              <w:rPr>
                <w:rFonts w:cstheme="minorHAnsi"/>
              </w:rPr>
              <w:t>BPG</w:t>
            </w:r>
          </w:p>
        </w:tc>
      </w:tr>
      <w:tr w:rsidR="00CC6925" w:rsidRPr="00CC6925" w14:paraId="3735E588" w14:textId="77777777" w:rsidTr="00B85BA3">
        <w:tc>
          <w:tcPr>
            <w:tcW w:w="1101" w:type="dxa"/>
          </w:tcPr>
          <w:p w14:paraId="73BD661E" w14:textId="77777777" w:rsidR="00CC6925" w:rsidRPr="00CC6925" w:rsidRDefault="00CC6925" w:rsidP="00B85BA3">
            <w:pPr>
              <w:rPr>
                <w:rFonts w:cstheme="minorHAnsi"/>
                <w:b/>
              </w:rPr>
            </w:pPr>
          </w:p>
        </w:tc>
        <w:tc>
          <w:tcPr>
            <w:tcW w:w="8363" w:type="dxa"/>
          </w:tcPr>
          <w:p w14:paraId="44037E91" w14:textId="27F8AEF3" w:rsidR="00CC6925" w:rsidRDefault="00CC6925" w:rsidP="00B85BA3">
            <w:pPr>
              <w:jc w:val="both"/>
              <w:rPr>
                <w:rFonts w:cstheme="minorHAnsi"/>
              </w:rPr>
            </w:pPr>
            <w:r w:rsidRPr="00CC6925">
              <w:rPr>
                <w:rFonts w:cstheme="minorHAnsi"/>
              </w:rPr>
              <w:t xml:space="preserve">GS was dismayed that receptionists were “triaging” calls and thought the health service was going downhill.  It was also pointed out that not </w:t>
            </w:r>
            <w:proofErr w:type="spellStart"/>
            <w:r w:rsidRPr="00CC6925">
              <w:rPr>
                <w:rFonts w:cstheme="minorHAnsi"/>
              </w:rPr>
              <w:t>everone</w:t>
            </w:r>
            <w:proofErr w:type="spellEnd"/>
            <w:r w:rsidRPr="00CC6925">
              <w:rPr>
                <w:rFonts w:cstheme="minorHAnsi"/>
              </w:rPr>
              <w:t xml:space="preserve"> was comfortable with giving personal details of problems </w:t>
            </w:r>
            <w:r w:rsidRPr="00CC6925">
              <w:rPr>
                <w:rFonts w:cstheme="minorHAnsi"/>
              </w:rPr>
              <w:lastRenderedPageBreak/>
              <w:t>to receptionists.</w:t>
            </w:r>
          </w:p>
          <w:p w14:paraId="0A5C5E3F" w14:textId="77777777" w:rsidR="005A3A80" w:rsidRPr="00CC6925" w:rsidRDefault="005A3A80" w:rsidP="00B85BA3">
            <w:pPr>
              <w:jc w:val="both"/>
              <w:rPr>
                <w:rFonts w:cstheme="minorHAnsi"/>
              </w:rPr>
            </w:pPr>
          </w:p>
          <w:p w14:paraId="551B4948" w14:textId="149852AF" w:rsidR="00CC6925" w:rsidRDefault="00CC6925" w:rsidP="00B85BA3">
            <w:pPr>
              <w:jc w:val="both"/>
              <w:rPr>
                <w:rFonts w:cstheme="minorHAnsi"/>
              </w:rPr>
            </w:pPr>
            <w:r w:rsidRPr="00CC6925">
              <w:rPr>
                <w:rFonts w:cstheme="minorHAnsi"/>
              </w:rPr>
              <w:t xml:space="preserve">RD confirmed that it was all about managing limited resources, the receptionists had had additional training for this purpose and if patients were not happy talking to </w:t>
            </w:r>
            <w:proofErr w:type="gramStart"/>
            <w:r w:rsidRPr="00CC6925">
              <w:rPr>
                <w:rFonts w:cstheme="minorHAnsi"/>
              </w:rPr>
              <w:t>them</w:t>
            </w:r>
            <w:proofErr w:type="gramEnd"/>
            <w:r w:rsidRPr="00CC6925">
              <w:rPr>
                <w:rFonts w:cstheme="minorHAnsi"/>
              </w:rPr>
              <w:t xml:space="preserve"> they would be able to talk to a clinician.  The use of the receptionists in this area is a widening not narrowing of choices.  Care navigation was essential to direct patients to the correct place and free up valuable time.</w:t>
            </w:r>
          </w:p>
          <w:p w14:paraId="32A8B51A" w14:textId="77777777" w:rsidR="005A3A80" w:rsidRPr="00CC6925" w:rsidRDefault="005A3A80" w:rsidP="00B85BA3">
            <w:pPr>
              <w:jc w:val="both"/>
              <w:rPr>
                <w:rFonts w:cstheme="minorHAnsi"/>
              </w:rPr>
            </w:pPr>
          </w:p>
          <w:p w14:paraId="4BFD1DEC" w14:textId="7F2BA9A9" w:rsidR="00CC6925" w:rsidRDefault="00CC6925" w:rsidP="00B85BA3">
            <w:pPr>
              <w:jc w:val="both"/>
              <w:rPr>
                <w:rFonts w:cstheme="minorHAnsi"/>
              </w:rPr>
            </w:pPr>
            <w:r w:rsidRPr="00CC6925">
              <w:rPr>
                <w:rFonts w:cstheme="minorHAnsi"/>
              </w:rPr>
              <w:t>L</w:t>
            </w:r>
            <w:r w:rsidR="005A3A80">
              <w:rPr>
                <w:rFonts w:cstheme="minorHAnsi"/>
              </w:rPr>
              <w:t>P</w:t>
            </w:r>
            <w:r w:rsidRPr="00CC6925">
              <w:rPr>
                <w:rFonts w:cstheme="minorHAnsi"/>
              </w:rPr>
              <w:t xml:space="preserve"> requested that a person trained to deal with patients who had been in the armed forces would be provided and could this be added to the Agenda for the next meeting.</w:t>
            </w:r>
          </w:p>
          <w:p w14:paraId="12D7295F" w14:textId="0D3882C3" w:rsidR="005A3A80" w:rsidRPr="00CC6925" w:rsidRDefault="005A3A80" w:rsidP="00B85BA3">
            <w:pPr>
              <w:jc w:val="both"/>
              <w:rPr>
                <w:rFonts w:cstheme="minorHAnsi"/>
              </w:rPr>
            </w:pPr>
          </w:p>
        </w:tc>
        <w:tc>
          <w:tcPr>
            <w:tcW w:w="1218" w:type="dxa"/>
          </w:tcPr>
          <w:p w14:paraId="635AEFA9" w14:textId="77777777" w:rsidR="00CC6925" w:rsidRPr="00CC6925" w:rsidRDefault="00CC6925" w:rsidP="00B85BA3">
            <w:pPr>
              <w:rPr>
                <w:rFonts w:cstheme="minorHAnsi"/>
              </w:rPr>
            </w:pPr>
          </w:p>
          <w:p w14:paraId="32A9118B" w14:textId="77777777" w:rsidR="00CC6925" w:rsidRPr="00CC6925" w:rsidRDefault="00CC6925" w:rsidP="00B85BA3">
            <w:pPr>
              <w:rPr>
                <w:rFonts w:cstheme="minorHAnsi"/>
              </w:rPr>
            </w:pPr>
          </w:p>
          <w:p w14:paraId="1B12D199" w14:textId="77777777" w:rsidR="00CC6925" w:rsidRPr="00CC6925" w:rsidRDefault="00CC6925" w:rsidP="00B85BA3">
            <w:pPr>
              <w:rPr>
                <w:rFonts w:cstheme="minorHAnsi"/>
              </w:rPr>
            </w:pPr>
          </w:p>
          <w:p w14:paraId="3BFF94BA" w14:textId="77777777" w:rsidR="00CC6925" w:rsidRPr="00CC6925" w:rsidRDefault="00CC6925" w:rsidP="00B85BA3">
            <w:pPr>
              <w:rPr>
                <w:rFonts w:cstheme="minorHAnsi"/>
              </w:rPr>
            </w:pPr>
          </w:p>
          <w:p w14:paraId="56F97B9C" w14:textId="77777777" w:rsidR="00CC6925" w:rsidRPr="00CC6925" w:rsidRDefault="00CC6925" w:rsidP="00B85BA3">
            <w:pPr>
              <w:rPr>
                <w:rFonts w:cstheme="minorHAnsi"/>
              </w:rPr>
            </w:pPr>
          </w:p>
          <w:p w14:paraId="3C07F9EC" w14:textId="77777777" w:rsidR="00CC6925" w:rsidRPr="00CC6925" w:rsidRDefault="00CC6925" w:rsidP="00B85BA3">
            <w:pPr>
              <w:rPr>
                <w:rFonts w:cstheme="minorHAnsi"/>
              </w:rPr>
            </w:pPr>
          </w:p>
          <w:p w14:paraId="190B9BF1" w14:textId="77777777" w:rsidR="00CC6925" w:rsidRPr="00CC6925" w:rsidRDefault="00CC6925" w:rsidP="00B85BA3">
            <w:pPr>
              <w:rPr>
                <w:rFonts w:cstheme="minorHAnsi"/>
              </w:rPr>
            </w:pPr>
          </w:p>
          <w:p w14:paraId="6D6A31C8" w14:textId="77777777" w:rsidR="00CC6925" w:rsidRPr="00CC6925" w:rsidRDefault="00CC6925" w:rsidP="00B85BA3">
            <w:pPr>
              <w:rPr>
                <w:rFonts w:cstheme="minorHAnsi"/>
              </w:rPr>
            </w:pPr>
          </w:p>
          <w:p w14:paraId="1E04BF91" w14:textId="77777777" w:rsidR="00CC6925" w:rsidRPr="00CC6925" w:rsidRDefault="00CC6925" w:rsidP="00B85BA3">
            <w:pPr>
              <w:rPr>
                <w:rFonts w:cstheme="minorHAnsi"/>
              </w:rPr>
            </w:pPr>
            <w:r w:rsidRPr="00CC6925">
              <w:rPr>
                <w:rFonts w:cstheme="minorHAnsi"/>
              </w:rPr>
              <w:t>HH</w:t>
            </w:r>
          </w:p>
        </w:tc>
      </w:tr>
      <w:tr w:rsidR="00CC6925" w:rsidRPr="00CC6925" w14:paraId="7BF050A9" w14:textId="77777777" w:rsidTr="00B85BA3">
        <w:tc>
          <w:tcPr>
            <w:tcW w:w="1101" w:type="dxa"/>
          </w:tcPr>
          <w:p w14:paraId="29B373AA" w14:textId="77777777" w:rsidR="00CC6925" w:rsidRPr="00CC6925" w:rsidRDefault="00CC6925" w:rsidP="00B85BA3">
            <w:pPr>
              <w:rPr>
                <w:rFonts w:cstheme="minorHAnsi"/>
                <w:b/>
              </w:rPr>
            </w:pPr>
            <w:r w:rsidRPr="00CC6925">
              <w:rPr>
                <w:rFonts w:cstheme="minorHAnsi"/>
                <w:b/>
              </w:rPr>
              <w:lastRenderedPageBreak/>
              <w:t>5.</w:t>
            </w:r>
          </w:p>
        </w:tc>
        <w:tc>
          <w:tcPr>
            <w:tcW w:w="8363" w:type="dxa"/>
          </w:tcPr>
          <w:p w14:paraId="646911C1" w14:textId="77777777" w:rsidR="00CC6925" w:rsidRPr="00CC6925" w:rsidRDefault="00CC6925" w:rsidP="00B85BA3">
            <w:pPr>
              <w:jc w:val="both"/>
              <w:rPr>
                <w:rFonts w:cstheme="minorHAnsi"/>
                <w:b/>
              </w:rPr>
            </w:pPr>
            <w:r w:rsidRPr="00CC6925">
              <w:rPr>
                <w:rFonts w:cstheme="minorHAnsi"/>
                <w:b/>
              </w:rPr>
              <w:t>COVID VACCINATIONS</w:t>
            </w:r>
          </w:p>
          <w:p w14:paraId="528BAD0E" w14:textId="77777777" w:rsidR="00CC6925" w:rsidRDefault="00CC6925" w:rsidP="00B85BA3">
            <w:pPr>
              <w:jc w:val="both"/>
              <w:rPr>
                <w:rFonts w:cstheme="minorHAnsi"/>
              </w:rPr>
            </w:pPr>
            <w:r w:rsidRPr="00CC6925">
              <w:rPr>
                <w:rFonts w:cstheme="minorHAnsi"/>
              </w:rPr>
              <w:t>This has already been covered in item 3(e).</w:t>
            </w:r>
          </w:p>
          <w:p w14:paraId="2DDB0084" w14:textId="4918AC02" w:rsidR="005A3A80" w:rsidRPr="00CC6925" w:rsidRDefault="005A3A80" w:rsidP="00B85BA3">
            <w:pPr>
              <w:jc w:val="both"/>
              <w:rPr>
                <w:rFonts w:cstheme="minorHAnsi"/>
              </w:rPr>
            </w:pPr>
          </w:p>
        </w:tc>
        <w:tc>
          <w:tcPr>
            <w:tcW w:w="1218" w:type="dxa"/>
          </w:tcPr>
          <w:p w14:paraId="45AF94E8" w14:textId="77777777" w:rsidR="00CC6925" w:rsidRPr="00CC6925" w:rsidRDefault="00CC6925" w:rsidP="00B85BA3">
            <w:pPr>
              <w:rPr>
                <w:rFonts w:cstheme="minorHAnsi"/>
              </w:rPr>
            </w:pPr>
          </w:p>
        </w:tc>
      </w:tr>
      <w:tr w:rsidR="00CC6925" w:rsidRPr="00CC6925" w14:paraId="285147EC" w14:textId="77777777" w:rsidTr="00B85BA3">
        <w:tc>
          <w:tcPr>
            <w:tcW w:w="1101" w:type="dxa"/>
          </w:tcPr>
          <w:p w14:paraId="4D534F11" w14:textId="77777777" w:rsidR="00CC6925" w:rsidRPr="00CC6925" w:rsidRDefault="00CC6925" w:rsidP="00B85BA3">
            <w:pPr>
              <w:rPr>
                <w:rFonts w:cstheme="minorHAnsi"/>
                <w:b/>
              </w:rPr>
            </w:pPr>
            <w:r w:rsidRPr="00CC6925">
              <w:rPr>
                <w:rFonts w:cstheme="minorHAnsi"/>
                <w:b/>
              </w:rPr>
              <w:t>6.</w:t>
            </w:r>
          </w:p>
        </w:tc>
        <w:tc>
          <w:tcPr>
            <w:tcW w:w="8363" w:type="dxa"/>
          </w:tcPr>
          <w:p w14:paraId="100D19C4" w14:textId="77777777" w:rsidR="00CC6925" w:rsidRPr="00CC6925" w:rsidRDefault="00CC6925" w:rsidP="00B85BA3">
            <w:pPr>
              <w:jc w:val="both"/>
              <w:rPr>
                <w:rFonts w:cstheme="minorHAnsi"/>
                <w:b/>
              </w:rPr>
            </w:pPr>
            <w:r w:rsidRPr="00CC6925">
              <w:rPr>
                <w:rFonts w:cstheme="minorHAnsi"/>
                <w:b/>
              </w:rPr>
              <w:t>DATE OF NEXT MEETING</w:t>
            </w:r>
          </w:p>
        </w:tc>
        <w:tc>
          <w:tcPr>
            <w:tcW w:w="1218" w:type="dxa"/>
          </w:tcPr>
          <w:p w14:paraId="61A23ED4" w14:textId="77777777" w:rsidR="00CC6925" w:rsidRPr="00CC6925" w:rsidRDefault="00CC6925" w:rsidP="00B85BA3">
            <w:pPr>
              <w:rPr>
                <w:rFonts w:cstheme="minorHAnsi"/>
              </w:rPr>
            </w:pPr>
          </w:p>
        </w:tc>
      </w:tr>
      <w:tr w:rsidR="00CC6925" w:rsidRPr="00CC6925" w14:paraId="3567D9EB" w14:textId="77777777" w:rsidTr="00B85BA3">
        <w:tc>
          <w:tcPr>
            <w:tcW w:w="1101" w:type="dxa"/>
          </w:tcPr>
          <w:p w14:paraId="5140FAB5" w14:textId="77777777" w:rsidR="00CC6925" w:rsidRPr="00CC6925" w:rsidRDefault="00CC6925" w:rsidP="00B85BA3">
            <w:pPr>
              <w:rPr>
                <w:rFonts w:cstheme="minorHAnsi"/>
                <w:b/>
              </w:rPr>
            </w:pPr>
          </w:p>
        </w:tc>
        <w:tc>
          <w:tcPr>
            <w:tcW w:w="8363" w:type="dxa"/>
          </w:tcPr>
          <w:p w14:paraId="2A2D266A" w14:textId="77777777" w:rsidR="00CC6925" w:rsidRDefault="00CC6925" w:rsidP="00B85BA3">
            <w:pPr>
              <w:jc w:val="both"/>
              <w:rPr>
                <w:rFonts w:cstheme="minorHAnsi"/>
              </w:rPr>
            </w:pPr>
            <w:r w:rsidRPr="00CC6925">
              <w:rPr>
                <w:rFonts w:cstheme="minorHAnsi"/>
              </w:rPr>
              <w:t>The attraction of younger and a more diverse group of patient attendees was discussed in depth at the last meeting (item 9 on minutes) and it was felt the timing of the meetings would have no bearing on this so the next meeting is to be at 10.00 on a Monday in February date tbc.</w:t>
            </w:r>
          </w:p>
          <w:p w14:paraId="44DEC0A7" w14:textId="537AD43E" w:rsidR="005A3A80" w:rsidRPr="00CC6925" w:rsidRDefault="005A3A80" w:rsidP="00B85BA3">
            <w:pPr>
              <w:jc w:val="both"/>
              <w:rPr>
                <w:rFonts w:cstheme="minorHAnsi"/>
              </w:rPr>
            </w:pPr>
          </w:p>
        </w:tc>
        <w:tc>
          <w:tcPr>
            <w:tcW w:w="1218" w:type="dxa"/>
          </w:tcPr>
          <w:p w14:paraId="3091AAC6" w14:textId="77777777" w:rsidR="00CC6925" w:rsidRPr="00CC6925" w:rsidRDefault="00CC6925" w:rsidP="00B85BA3">
            <w:pPr>
              <w:rPr>
                <w:rFonts w:cstheme="minorHAnsi"/>
              </w:rPr>
            </w:pPr>
          </w:p>
          <w:p w14:paraId="5F513B2E" w14:textId="77777777" w:rsidR="00CC6925" w:rsidRPr="00CC6925" w:rsidRDefault="00CC6925" w:rsidP="00B85BA3">
            <w:pPr>
              <w:rPr>
                <w:rFonts w:cstheme="minorHAnsi"/>
              </w:rPr>
            </w:pPr>
          </w:p>
          <w:p w14:paraId="4A5837F7" w14:textId="77777777" w:rsidR="00CC6925" w:rsidRPr="00CC6925" w:rsidRDefault="00CC6925" w:rsidP="00B85BA3">
            <w:pPr>
              <w:rPr>
                <w:rFonts w:cstheme="minorHAnsi"/>
              </w:rPr>
            </w:pPr>
            <w:r w:rsidRPr="00CC6925">
              <w:rPr>
                <w:rFonts w:cstheme="minorHAnsi"/>
              </w:rPr>
              <w:t>HH</w:t>
            </w:r>
          </w:p>
        </w:tc>
      </w:tr>
      <w:tr w:rsidR="00CC6925" w:rsidRPr="00CC6925" w14:paraId="04D0E069" w14:textId="77777777" w:rsidTr="00B85BA3">
        <w:tc>
          <w:tcPr>
            <w:tcW w:w="1101" w:type="dxa"/>
          </w:tcPr>
          <w:p w14:paraId="6C1FE861" w14:textId="77777777" w:rsidR="00CC6925" w:rsidRPr="00CC6925" w:rsidRDefault="00CC6925" w:rsidP="00B85BA3">
            <w:pPr>
              <w:rPr>
                <w:rFonts w:cstheme="minorHAnsi"/>
                <w:b/>
              </w:rPr>
            </w:pPr>
            <w:r w:rsidRPr="00CC6925">
              <w:rPr>
                <w:rFonts w:cstheme="minorHAnsi"/>
                <w:b/>
              </w:rPr>
              <w:t>7.</w:t>
            </w:r>
          </w:p>
        </w:tc>
        <w:tc>
          <w:tcPr>
            <w:tcW w:w="8363" w:type="dxa"/>
          </w:tcPr>
          <w:p w14:paraId="1F22D38A" w14:textId="77777777" w:rsidR="00CC6925" w:rsidRPr="00CC6925" w:rsidRDefault="00CC6925" w:rsidP="00B85BA3">
            <w:pPr>
              <w:jc w:val="both"/>
              <w:rPr>
                <w:rFonts w:cstheme="minorHAnsi"/>
                <w:b/>
              </w:rPr>
            </w:pPr>
            <w:r w:rsidRPr="00CC6925">
              <w:rPr>
                <w:rFonts w:cstheme="minorHAnsi"/>
                <w:b/>
              </w:rPr>
              <w:t xml:space="preserve">ANY OTHER BUSINESS </w:t>
            </w:r>
          </w:p>
        </w:tc>
        <w:tc>
          <w:tcPr>
            <w:tcW w:w="1218" w:type="dxa"/>
          </w:tcPr>
          <w:p w14:paraId="161A2A2E" w14:textId="77777777" w:rsidR="00CC6925" w:rsidRPr="00CC6925" w:rsidRDefault="00CC6925" w:rsidP="00B85BA3">
            <w:pPr>
              <w:rPr>
                <w:rFonts w:cstheme="minorHAnsi"/>
              </w:rPr>
            </w:pPr>
          </w:p>
        </w:tc>
      </w:tr>
      <w:tr w:rsidR="00CC6925" w:rsidRPr="00CC6925" w14:paraId="28B8E4AE" w14:textId="77777777" w:rsidTr="00B85BA3">
        <w:tc>
          <w:tcPr>
            <w:tcW w:w="1101" w:type="dxa"/>
          </w:tcPr>
          <w:p w14:paraId="5C3DCA60" w14:textId="77777777" w:rsidR="00CC6925" w:rsidRPr="00CC6925" w:rsidRDefault="00CC6925" w:rsidP="00B85BA3">
            <w:pPr>
              <w:rPr>
                <w:rFonts w:cstheme="minorHAnsi"/>
                <w:b/>
              </w:rPr>
            </w:pPr>
            <w:r w:rsidRPr="00CC6925">
              <w:rPr>
                <w:rFonts w:cstheme="minorHAnsi"/>
                <w:b/>
              </w:rPr>
              <w:t xml:space="preserve">    (a)</w:t>
            </w:r>
          </w:p>
        </w:tc>
        <w:tc>
          <w:tcPr>
            <w:tcW w:w="8363" w:type="dxa"/>
          </w:tcPr>
          <w:p w14:paraId="4989A17C" w14:textId="77777777" w:rsidR="00CC6925" w:rsidRPr="00CC6925" w:rsidRDefault="00CC6925" w:rsidP="00B85BA3">
            <w:pPr>
              <w:jc w:val="both"/>
              <w:rPr>
                <w:rFonts w:cstheme="minorHAnsi"/>
              </w:rPr>
            </w:pPr>
            <w:r w:rsidRPr="00CC6925">
              <w:rPr>
                <w:rFonts w:cstheme="minorHAnsi"/>
              </w:rPr>
              <w:t>JD queried whether patient reviews had been shelved as he is now out of kilter and is there a plan in place to reinstate them?</w:t>
            </w:r>
          </w:p>
          <w:p w14:paraId="055225BD" w14:textId="77777777" w:rsidR="00CC6925" w:rsidRDefault="00CC6925" w:rsidP="00B85BA3">
            <w:pPr>
              <w:jc w:val="both"/>
              <w:rPr>
                <w:rFonts w:cstheme="minorHAnsi"/>
              </w:rPr>
            </w:pPr>
            <w:r w:rsidRPr="00CC6925">
              <w:rPr>
                <w:rFonts w:cstheme="minorHAnsi"/>
              </w:rPr>
              <w:t>HH confirmed that the reviews are being prioritised and risk assessed and if necessary are then being carried out.  If a patient has a problem they will be seen.</w:t>
            </w:r>
          </w:p>
          <w:p w14:paraId="4004FF5E" w14:textId="21278CD2" w:rsidR="005A3A80" w:rsidRPr="00CC6925" w:rsidRDefault="005A3A80" w:rsidP="00B85BA3">
            <w:pPr>
              <w:jc w:val="both"/>
              <w:rPr>
                <w:rFonts w:cstheme="minorHAnsi"/>
              </w:rPr>
            </w:pPr>
          </w:p>
        </w:tc>
        <w:tc>
          <w:tcPr>
            <w:tcW w:w="1218" w:type="dxa"/>
          </w:tcPr>
          <w:p w14:paraId="1AC59384" w14:textId="77777777" w:rsidR="00CC6925" w:rsidRPr="00CC6925" w:rsidRDefault="00CC6925" w:rsidP="00B85BA3">
            <w:pPr>
              <w:rPr>
                <w:rFonts w:cstheme="minorHAnsi"/>
              </w:rPr>
            </w:pPr>
          </w:p>
        </w:tc>
      </w:tr>
      <w:tr w:rsidR="00CC6925" w:rsidRPr="00CC6925" w14:paraId="278E3409" w14:textId="77777777" w:rsidTr="00B85BA3">
        <w:tc>
          <w:tcPr>
            <w:tcW w:w="1101" w:type="dxa"/>
          </w:tcPr>
          <w:p w14:paraId="5829A3C0" w14:textId="77777777" w:rsidR="00CC6925" w:rsidRPr="00CC6925" w:rsidRDefault="00CC6925" w:rsidP="00B85BA3">
            <w:pPr>
              <w:rPr>
                <w:rFonts w:cstheme="minorHAnsi"/>
                <w:b/>
              </w:rPr>
            </w:pPr>
            <w:r w:rsidRPr="00CC6925">
              <w:rPr>
                <w:rFonts w:cstheme="minorHAnsi"/>
                <w:b/>
              </w:rPr>
              <w:t xml:space="preserve">    (b)</w:t>
            </w:r>
          </w:p>
        </w:tc>
        <w:tc>
          <w:tcPr>
            <w:tcW w:w="8363" w:type="dxa"/>
          </w:tcPr>
          <w:p w14:paraId="507BF3F6" w14:textId="77777777" w:rsidR="00CC6925" w:rsidRPr="00CC6925" w:rsidRDefault="00CC6925" w:rsidP="00B85BA3">
            <w:pPr>
              <w:jc w:val="both"/>
              <w:rPr>
                <w:rFonts w:cstheme="minorHAnsi"/>
              </w:rPr>
            </w:pPr>
            <w:r w:rsidRPr="00CC6925">
              <w:rPr>
                <w:rFonts w:cstheme="minorHAnsi"/>
              </w:rPr>
              <w:t>The question of sanitisation in reception by visitors was raised as some appear not to be as sanitisation aware as others.</w:t>
            </w:r>
          </w:p>
          <w:p w14:paraId="0039CE09" w14:textId="77777777" w:rsidR="00CC6925" w:rsidRDefault="00CC6925" w:rsidP="00B85BA3">
            <w:pPr>
              <w:jc w:val="both"/>
              <w:rPr>
                <w:rFonts w:cstheme="minorHAnsi"/>
              </w:rPr>
            </w:pPr>
            <w:r w:rsidRPr="00CC6925">
              <w:rPr>
                <w:rFonts w:cstheme="minorHAnsi"/>
              </w:rPr>
              <w:t xml:space="preserve">HH confirmed that all necessary signage and additional to the required amount is in place and sanitisers are provided.  There is nothing more that can be done.  </w:t>
            </w:r>
          </w:p>
          <w:p w14:paraId="3E4AFDD5" w14:textId="3B7E8825" w:rsidR="005A3A80" w:rsidRPr="00CC6925" w:rsidRDefault="005A3A80" w:rsidP="00B85BA3">
            <w:pPr>
              <w:jc w:val="both"/>
              <w:rPr>
                <w:rFonts w:cstheme="minorHAnsi"/>
              </w:rPr>
            </w:pPr>
          </w:p>
        </w:tc>
        <w:tc>
          <w:tcPr>
            <w:tcW w:w="1218" w:type="dxa"/>
          </w:tcPr>
          <w:p w14:paraId="5DF8A992" w14:textId="77777777" w:rsidR="00CC6925" w:rsidRPr="00CC6925" w:rsidRDefault="00CC6925" w:rsidP="00B85BA3">
            <w:pPr>
              <w:rPr>
                <w:rFonts w:cstheme="minorHAnsi"/>
              </w:rPr>
            </w:pPr>
          </w:p>
        </w:tc>
      </w:tr>
      <w:tr w:rsidR="00CC6925" w:rsidRPr="00CC6925" w14:paraId="3ABB0223" w14:textId="77777777" w:rsidTr="00B85BA3">
        <w:tc>
          <w:tcPr>
            <w:tcW w:w="1101" w:type="dxa"/>
          </w:tcPr>
          <w:p w14:paraId="156F09A0" w14:textId="77777777" w:rsidR="00CC6925" w:rsidRPr="00CC6925" w:rsidRDefault="00CC6925" w:rsidP="00B85BA3">
            <w:pPr>
              <w:rPr>
                <w:rFonts w:cstheme="minorHAnsi"/>
                <w:b/>
              </w:rPr>
            </w:pPr>
            <w:r w:rsidRPr="00CC6925">
              <w:rPr>
                <w:rFonts w:cstheme="minorHAnsi"/>
                <w:b/>
              </w:rPr>
              <w:t xml:space="preserve">    (c)</w:t>
            </w:r>
          </w:p>
        </w:tc>
        <w:tc>
          <w:tcPr>
            <w:tcW w:w="8363" w:type="dxa"/>
          </w:tcPr>
          <w:p w14:paraId="5FD0F61F" w14:textId="77777777" w:rsidR="00CC6925" w:rsidRPr="00CC6925" w:rsidRDefault="00CC6925" w:rsidP="00B85BA3">
            <w:pPr>
              <w:jc w:val="both"/>
              <w:rPr>
                <w:rFonts w:cstheme="minorHAnsi"/>
              </w:rPr>
            </w:pPr>
            <w:r w:rsidRPr="00CC6925">
              <w:rPr>
                <w:rFonts w:cstheme="minorHAnsi"/>
              </w:rPr>
              <w:t>SK requested the reinstatement of the bell</w:t>
            </w:r>
          </w:p>
          <w:p w14:paraId="0F3D0551" w14:textId="77777777" w:rsidR="00CC6925" w:rsidRDefault="00CC6925" w:rsidP="00B85BA3">
            <w:pPr>
              <w:jc w:val="both"/>
              <w:rPr>
                <w:rFonts w:cstheme="minorHAnsi"/>
              </w:rPr>
            </w:pPr>
            <w:r w:rsidRPr="00CC6925">
              <w:rPr>
                <w:rFonts w:cstheme="minorHAnsi"/>
              </w:rPr>
              <w:t>HH confirmed this would not be possible due to infection control, it was not possible to properly sanitise a bell.</w:t>
            </w:r>
          </w:p>
          <w:p w14:paraId="6E7EE989" w14:textId="44A1D389" w:rsidR="005A3A80" w:rsidRPr="00CC6925" w:rsidRDefault="005A3A80" w:rsidP="00B85BA3">
            <w:pPr>
              <w:jc w:val="both"/>
              <w:rPr>
                <w:rFonts w:cstheme="minorHAnsi"/>
              </w:rPr>
            </w:pPr>
          </w:p>
        </w:tc>
        <w:tc>
          <w:tcPr>
            <w:tcW w:w="1218" w:type="dxa"/>
          </w:tcPr>
          <w:p w14:paraId="15D22AA7" w14:textId="77777777" w:rsidR="00CC6925" w:rsidRPr="00CC6925" w:rsidRDefault="00CC6925" w:rsidP="00B85BA3">
            <w:pPr>
              <w:rPr>
                <w:rFonts w:cstheme="minorHAnsi"/>
              </w:rPr>
            </w:pPr>
          </w:p>
        </w:tc>
      </w:tr>
      <w:tr w:rsidR="00CC6925" w:rsidRPr="00CC6925" w14:paraId="73BD77C5" w14:textId="77777777" w:rsidTr="00B85BA3">
        <w:tc>
          <w:tcPr>
            <w:tcW w:w="1101" w:type="dxa"/>
          </w:tcPr>
          <w:p w14:paraId="334DDEC5" w14:textId="77777777" w:rsidR="00CC6925" w:rsidRPr="00CC6925" w:rsidRDefault="00CC6925" w:rsidP="00B85BA3">
            <w:pPr>
              <w:rPr>
                <w:rFonts w:cstheme="minorHAnsi"/>
                <w:b/>
              </w:rPr>
            </w:pPr>
            <w:r w:rsidRPr="00CC6925">
              <w:rPr>
                <w:rFonts w:cstheme="minorHAnsi"/>
                <w:b/>
              </w:rPr>
              <w:t xml:space="preserve">    (d)</w:t>
            </w:r>
          </w:p>
        </w:tc>
        <w:tc>
          <w:tcPr>
            <w:tcW w:w="8363" w:type="dxa"/>
          </w:tcPr>
          <w:p w14:paraId="4D67EE2D" w14:textId="77777777" w:rsidR="00CC6925" w:rsidRPr="00CC6925" w:rsidRDefault="00CC6925" w:rsidP="00B85BA3">
            <w:pPr>
              <w:jc w:val="both"/>
              <w:rPr>
                <w:rFonts w:cstheme="minorHAnsi"/>
              </w:rPr>
            </w:pPr>
            <w:proofErr w:type="gramStart"/>
            <w:r w:rsidRPr="00CC6925">
              <w:rPr>
                <w:rFonts w:cstheme="minorHAnsi"/>
              </w:rPr>
              <w:t>Thanks</w:t>
            </w:r>
            <w:proofErr w:type="gramEnd"/>
            <w:r w:rsidRPr="00CC6925">
              <w:rPr>
                <w:rFonts w:cstheme="minorHAnsi"/>
              </w:rPr>
              <w:t xml:space="preserve"> were given for the attendance of the meeting and for the feedback provided.</w:t>
            </w:r>
          </w:p>
          <w:p w14:paraId="628D2F56" w14:textId="77777777" w:rsidR="00CC6925" w:rsidRDefault="00CC6925" w:rsidP="00B85BA3">
            <w:pPr>
              <w:jc w:val="both"/>
              <w:rPr>
                <w:rFonts w:cstheme="minorHAnsi"/>
              </w:rPr>
            </w:pPr>
            <w:r w:rsidRPr="00CC6925">
              <w:rPr>
                <w:rFonts w:cstheme="minorHAnsi"/>
              </w:rPr>
              <w:t>SK gave special thanks to RD and the other staff for their input and giving the “other side” as this often explained why/how a procedure/system was being operated.</w:t>
            </w:r>
          </w:p>
          <w:p w14:paraId="2729208C" w14:textId="3301AE6C" w:rsidR="005A3A80" w:rsidRPr="00CC6925" w:rsidRDefault="005A3A80" w:rsidP="00B85BA3">
            <w:pPr>
              <w:jc w:val="both"/>
              <w:rPr>
                <w:rFonts w:cstheme="minorHAnsi"/>
              </w:rPr>
            </w:pPr>
          </w:p>
        </w:tc>
        <w:tc>
          <w:tcPr>
            <w:tcW w:w="1218" w:type="dxa"/>
          </w:tcPr>
          <w:p w14:paraId="6FD2596C" w14:textId="77777777" w:rsidR="00CC6925" w:rsidRPr="00CC6925" w:rsidRDefault="00CC6925" w:rsidP="00B85BA3">
            <w:pPr>
              <w:rPr>
                <w:rFonts w:cstheme="minorHAnsi"/>
              </w:rPr>
            </w:pPr>
          </w:p>
        </w:tc>
      </w:tr>
    </w:tbl>
    <w:p w14:paraId="7635D061" w14:textId="5D5DE8BB" w:rsidR="004338B2" w:rsidRPr="00847881" w:rsidRDefault="004338B2" w:rsidP="005A3A80">
      <w:pPr>
        <w:jc w:val="both"/>
      </w:pPr>
    </w:p>
    <w:sectPr w:rsidR="004338B2" w:rsidRPr="00847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77ADB"/>
    <w:multiLevelType w:val="hybridMultilevel"/>
    <w:tmpl w:val="E0CEC6AC"/>
    <w:lvl w:ilvl="0" w:tplc="FC2CC2B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3FF72DDE"/>
    <w:multiLevelType w:val="hybridMultilevel"/>
    <w:tmpl w:val="905239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9F04879"/>
    <w:multiLevelType w:val="hybridMultilevel"/>
    <w:tmpl w:val="05C49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5874032"/>
    <w:multiLevelType w:val="hybridMultilevel"/>
    <w:tmpl w:val="1C205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881"/>
    <w:rsid w:val="00093A9C"/>
    <w:rsid w:val="00103086"/>
    <w:rsid w:val="001A1F16"/>
    <w:rsid w:val="0028739B"/>
    <w:rsid w:val="002F7669"/>
    <w:rsid w:val="0030081B"/>
    <w:rsid w:val="00304A67"/>
    <w:rsid w:val="004338B2"/>
    <w:rsid w:val="00457FC9"/>
    <w:rsid w:val="004C04A8"/>
    <w:rsid w:val="005939FE"/>
    <w:rsid w:val="005A3A80"/>
    <w:rsid w:val="00713235"/>
    <w:rsid w:val="007601E9"/>
    <w:rsid w:val="007F7D3E"/>
    <w:rsid w:val="00847881"/>
    <w:rsid w:val="00953A71"/>
    <w:rsid w:val="00977657"/>
    <w:rsid w:val="00AD3ACB"/>
    <w:rsid w:val="00CB6311"/>
    <w:rsid w:val="00CC6925"/>
    <w:rsid w:val="00D1328C"/>
    <w:rsid w:val="00E24465"/>
    <w:rsid w:val="00E80474"/>
    <w:rsid w:val="00EF508C"/>
    <w:rsid w:val="00F04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A4340F"/>
  <w15:docId w15:val="{A088D841-10E0-42EF-8D26-18688910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D3E"/>
    <w:rPr>
      <w:rFonts w:cstheme="minorBidi"/>
      <w:sz w:val="24"/>
      <w:szCs w:val="24"/>
    </w:rPr>
  </w:style>
  <w:style w:type="paragraph" w:styleId="Heading1">
    <w:name w:val="heading 1"/>
    <w:basedOn w:val="Normal"/>
    <w:next w:val="Normal"/>
    <w:link w:val="Heading1Char"/>
    <w:uiPriority w:val="9"/>
    <w:qFormat/>
    <w:rsid w:val="007F7D3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F7D3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F7D3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F7D3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F7D3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F7D3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F7D3E"/>
    <w:pPr>
      <w:spacing w:before="240" w:after="60"/>
      <w:outlineLvl w:val="6"/>
    </w:pPr>
  </w:style>
  <w:style w:type="paragraph" w:styleId="Heading8">
    <w:name w:val="heading 8"/>
    <w:basedOn w:val="Normal"/>
    <w:next w:val="Normal"/>
    <w:link w:val="Heading8Char"/>
    <w:uiPriority w:val="9"/>
    <w:semiHidden/>
    <w:unhideWhenUsed/>
    <w:qFormat/>
    <w:rsid w:val="007F7D3E"/>
    <w:pPr>
      <w:spacing w:before="240" w:after="60"/>
      <w:outlineLvl w:val="7"/>
    </w:pPr>
    <w:rPr>
      <w:i/>
      <w:iCs/>
    </w:rPr>
  </w:style>
  <w:style w:type="paragraph" w:styleId="Heading9">
    <w:name w:val="heading 9"/>
    <w:basedOn w:val="Normal"/>
    <w:next w:val="Normal"/>
    <w:link w:val="Heading9Char"/>
    <w:uiPriority w:val="9"/>
    <w:semiHidden/>
    <w:unhideWhenUsed/>
    <w:qFormat/>
    <w:rsid w:val="007F7D3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D3E"/>
    <w:rPr>
      <w:rFonts w:asciiTheme="majorHAnsi" w:eastAsiaTheme="majorEastAsia" w:hAnsiTheme="majorHAnsi" w:cstheme="minorBidi"/>
      <w:b/>
      <w:bCs/>
      <w:kern w:val="32"/>
      <w:sz w:val="32"/>
      <w:szCs w:val="32"/>
    </w:rPr>
  </w:style>
  <w:style w:type="character" w:customStyle="1" w:styleId="Heading2Char">
    <w:name w:val="Heading 2 Char"/>
    <w:basedOn w:val="DefaultParagraphFont"/>
    <w:link w:val="Heading2"/>
    <w:uiPriority w:val="9"/>
    <w:semiHidden/>
    <w:rsid w:val="007F7D3E"/>
    <w:rPr>
      <w:rFonts w:asciiTheme="majorHAnsi" w:eastAsiaTheme="majorEastAsia" w:hAnsiTheme="majorHAnsi" w:cstheme="minorBidi"/>
      <w:b/>
      <w:bCs/>
      <w:i/>
      <w:iCs/>
      <w:sz w:val="28"/>
      <w:szCs w:val="28"/>
    </w:rPr>
  </w:style>
  <w:style w:type="character" w:customStyle="1" w:styleId="Heading3Char">
    <w:name w:val="Heading 3 Char"/>
    <w:basedOn w:val="DefaultParagraphFont"/>
    <w:link w:val="Heading3"/>
    <w:uiPriority w:val="9"/>
    <w:semiHidden/>
    <w:rsid w:val="007F7D3E"/>
    <w:rPr>
      <w:rFonts w:asciiTheme="majorHAnsi" w:eastAsiaTheme="majorEastAsia" w:hAnsiTheme="majorHAnsi" w:cstheme="minorBidi"/>
      <w:b/>
      <w:bCs/>
      <w:sz w:val="26"/>
      <w:szCs w:val="26"/>
    </w:rPr>
  </w:style>
  <w:style w:type="character" w:customStyle="1" w:styleId="Heading4Char">
    <w:name w:val="Heading 4 Char"/>
    <w:basedOn w:val="DefaultParagraphFont"/>
    <w:link w:val="Heading4"/>
    <w:uiPriority w:val="9"/>
    <w:semiHidden/>
    <w:rsid w:val="007F7D3E"/>
    <w:rPr>
      <w:rFonts w:cstheme="minorBidi"/>
      <w:b/>
      <w:bCs/>
      <w:sz w:val="28"/>
      <w:szCs w:val="28"/>
    </w:rPr>
  </w:style>
  <w:style w:type="character" w:customStyle="1" w:styleId="Heading5Char">
    <w:name w:val="Heading 5 Char"/>
    <w:basedOn w:val="DefaultParagraphFont"/>
    <w:link w:val="Heading5"/>
    <w:uiPriority w:val="9"/>
    <w:semiHidden/>
    <w:rsid w:val="007F7D3E"/>
    <w:rPr>
      <w:rFonts w:cstheme="minorBidi"/>
      <w:b/>
      <w:bCs/>
      <w:i/>
      <w:iCs/>
      <w:sz w:val="26"/>
      <w:szCs w:val="26"/>
    </w:rPr>
  </w:style>
  <w:style w:type="character" w:customStyle="1" w:styleId="Heading6Char">
    <w:name w:val="Heading 6 Char"/>
    <w:basedOn w:val="DefaultParagraphFont"/>
    <w:link w:val="Heading6"/>
    <w:uiPriority w:val="9"/>
    <w:semiHidden/>
    <w:rsid w:val="007F7D3E"/>
    <w:rPr>
      <w:rFonts w:cstheme="minorBidi"/>
      <w:b/>
      <w:bCs/>
    </w:rPr>
  </w:style>
  <w:style w:type="character" w:customStyle="1" w:styleId="Heading7Char">
    <w:name w:val="Heading 7 Char"/>
    <w:basedOn w:val="DefaultParagraphFont"/>
    <w:link w:val="Heading7"/>
    <w:uiPriority w:val="9"/>
    <w:semiHidden/>
    <w:rsid w:val="007F7D3E"/>
    <w:rPr>
      <w:rFonts w:cstheme="minorBidi"/>
      <w:sz w:val="24"/>
      <w:szCs w:val="24"/>
    </w:rPr>
  </w:style>
  <w:style w:type="character" w:customStyle="1" w:styleId="Heading8Char">
    <w:name w:val="Heading 8 Char"/>
    <w:basedOn w:val="DefaultParagraphFont"/>
    <w:link w:val="Heading8"/>
    <w:uiPriority w:val="9"/>
    <w:semiHidden/>
    <w:rsid w:val="007F7D3E"/>
    <w:rPr>
      <w:rFonts w:cstheme="minorBidi"/>
      <w:i/>
      <w:iCs/>
      <w:sz w:val="24"/>
      <w:szCs w:val="24"/>
    </w:rPr>
  </w:style>
  <w:style w:type="character" w:customStyle="1" w:styleId="Heading9Char">
    <w:name w:val="Heading 9 Char"/>
    <w:basedOn w:val="DefaultParagraphFont"/>
    <w:link w:val="Heading9"/>
    <w:uiPriority w:val="9"/>
    <w:semiHidden/>
    <w:rsid w:val="007F7D3E"/>
    <w:rPr>
      <w:rFonts w:asciiTheme="majorHAnsi" w:eastAsiaTheme="majorEastAsia" w:hAnsiTheme="majorHAnsi" w:cstheme="minorBidi"/>
    </w:rPr>
  </w:style>
  <w:style w:type="paragraph" w:styleId="Title">
    <w:name w:val="Title"/>
    <w:basedOn w:val="Normal"/>
    <w:next w:val="Normal"/>
    <w:link w:val="TitleChar"/>
    <w:uiPriority w:val="10"/>
    <w:qFormat/>
    <w:rsid w:val="007F7D3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F7D3E"/>
    <w:rPr>
      <w:rFonts w:asciiTheme="majorHAnsi" w:eastAsiaTheme="majorEastAsia" w:hAnsiTheme="majorHAnsi" w:cstheme="minorBidi"/>
      <w:b/>
      <w:bCs/>
      <w:kern w:val="28"/>
      <w:sz w:val="32"/>
      <w:szCs w:val="32"/>
    </w:rPr>
  </w:style>
  <w:style w:type="paragraph" w:styleId="Subtitle">
    <w:name w:val="Subtitle"/>
    <w:basedOn w:val="Normal"/>
    <w:next w:val="Normal"/>
    <w:link w:val="SubtitleChar"/>
    <w:uiPriority w:val="11"/>
    <w:qFormat/>
    <w:rsid w:val="007F7D3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F7D3E"/>
    <w:rPr>
      <w:rFonts w:asciiTheme="majorHAnsi" w:eastAsiaTheme="majorEastAsia" w:hAnsiTheme="majorHAnsi" w:cstheme="minorBidi"/>
      <w:sz w:val="24"/>
      <w:szCs w:val="24"/>
    </w:rPr>
  </w:style>
  <w:style w:type="character" w:styleId="Strong">
    <w:name w:val="Strong"/>
    <w:basedOn w:val="DefaultParagraphFont"/>
    <w:uiPriority w:val="22"/>
    <w:qFormat/>
    <w:rsid w:val="007F7D3E"/>
    <w:rPr>
      <w:b/>
      <w:bCs/>
    </w:rPr>
  </w:style>
  <w:style w:type="character" w:styleId="Emphasis">
    <w:name w:val="Emphasis"/>
    <w:basedOn w:val="DefaultParagraphFont"/>
    <w:uiPriority w:val="20"/>
    <w:qFormat/>
    <w:rsid w:val="007F7D3E"/>
    <w:rPr>
      <w:rFonts w:asciiTheme="minorHAnsi" w:hAnsiTheme="minorHAnsi"/>
      <w:b/>
      <w:i/>
      <w:iCs/>
    </w:rPr>
  </w:style>
  <w:style w:type="paragraph" w:styleId="NoSpacing">
    <w:name w:val="No Spacing"/>
    <w:basedOn w:val="Normal"/>
    <w:uiPriority w:val="1"/>
    <w:qFormat/>
    <w:rsid w:val="007F7D3E"/>
    <w:rPr>
      <w:szCs w:val="32"/>
    </w:rPr>
  </w:style>
  <w:style w:type="paragraph" w:styleId="ListParagraph">
    <w:name w:val="List Paragraph"/>
    <w:basedOn w:val="Normal"/>
    <w:uiPriority w:val="34"/>
    <w:qFormat/>
    <w:rsid w:val="007F7D3E"/>
    <w:pPr>
      <w:ind w:left="720"/>
      <w:contextualSpacing/>
    </w:pPr>
  </w:style>
  <w:style w:type="paragraph" w:styleId="Quote">
    <w:name w:val="Quote"/>
    <w:basedOn w:val="Normal"/>
    <w:next w:val="Normal"/>
    <w:link w:val="QuoteChar"/>
    <w:uiPriority w:val="29"/>
    <w:qFormat/>
    <w:rsid w:val="007F7D3E"/>
    <w:rPr>
      <w:i/>
    </w:rPr>
  </w:style>
  <w:style w:type="character" w:customStyle="1" w:styleId="QuoteChar">
    <w:name w:val="Quote Char"/>
    <w:basedOn w:val="DefaultParagraphFont"/>
    <w:link w:val="Quote"/>
    <w:uiPriority w:val="29"/>
    <w:rsid w:val="007F7D3E"/>
    <w:rPr>
      <w:rFonts w:cstheme="minorBidi"/>
      <w:i/>
      <w:sz w:val="24"/>
      <w:szCs w:val="24"/>
    </w:rPr>
  </w:style>
  <w:style w:type="paragraph" w:styleId="IntenseQuote">
    <w:name w:val="Intense Quote"/>
    <w:basedOn w:val="Normal"/>
    <w:next w:val="Normal"/>
    <w:link w:val="IntenseQuoteChar"/>
    <w:uiPriority w:val="30"/>
    <w:qFormat/>
    <w:rsid w:val="007F7D3E"/>
    <w:pPr>
      <w:ind w:left="720" w:right="720"/>
    </w:pPr>
    <w:rPr>
      <w:b/>
      <w:i/>
      <w:szCs w:val="22"/>
    </w:rPr>
  </w:style>
  <w:style w:type="character" w:customStyle="1" w:styleId="IntenseQuoteChar">
    <w:name w:val="Intense Quote Char"/>
    <w:basedOn w:val="DefaultParagraphFont"/>
    <w:link w:val="IntenseQuote"/>
    <w:uiPriority w:val="30"/>
    <w:rsid w:val="007F7D3E"/>
    <w:rPr>
      <w:rFonts w:cstheme="minorBidi"/>
      <w:b/>
      <w:i/>
      <w:sz w:val="24"/>
    </w:rPr>
  </w:style>
  <w:style w:type="character" w:styleId="SubtleEmphasis">
    <w:name w:val="Subtle Emphasis"/>
    <w:uiPriority w:val="19"/>
    <w:qFormat/>
    <w:rsid w:val="007F7D3E"/>
    <w:rPr>
      <w:i/>
      <w:color w:val="5A5A5A" w:themeColor="text1" w:themeTint="A5"/>
    </w:rPr>
  </w:style>
  <w:style w:type="character" w:styleId="IntenseEmphasis">
    <w:name w:val="Intense Emphasis"/>
    <w:basedOn w:val="DefaultParagraphFont"/>
    <w:uiPriority w:val="21"/>
    <w:qFormat/>
    <w:rsid w:val="007F7D3E"/>
    <w:rPr>
      <w:b/>
      <w:i/>
      <w:sz w:val="24"/>
      <w:szCs w:val="24"/>
      <w:u w:val="single"/>
    </w:rPr>
  </w:style>
  <w:style w:type="character" w:styleId="SubtleReference">
    <w:name w:val="Subtle Reference"/>
    <w:basedOn w:val="DefaultParagraphFont"/>
    <w:uiPriority w:val="31"/>
    <w:qFormat/>
    <w:rsid w:val="007F7D3E"/>
    <w:rPr>
      <w:sz w:val="24"/>
      <w:szCs w:val="24"/>
      <w:u w:val="single"/>
    </w:rPr>
  </w:style>
  <w:style w:type="character" w:styleId="IntenseReference">
    <w:name w:val="Intense Reference"/>
    <w:basedOn w:val="DefaultParagraphFont"/>
    <w:uiPriority w:val="32"/>
    <w:qFormat/>
    <w:rsid w:val="007F7D3E"/>
    <w:rPr>
      <w:b/>
      <w:sz w:val="24"/>
      <w:u w:val="single"/>
    </w:rPr>
  </w:style>
  <w:style w:type="character" w:styleId="BookTitle">
    <w:name w:val="Book Title"/>
    <w:basedOn w:val="DefaultParagraphFont"/>
    <w:uiPriority w:val="33"/>
    <w:qFormat/>
    <w:rsid w:val="007F7D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F7D3E"/>
    <w:pPr>
      <w:outlineLvl w:val="9"/>
    </w:pPr>
  </w:style>
  <w:style w:type="character" w:styleId="Hyperlink">
    <w:name w:val="Hyperlink"/>
    <w:basedOn w:val="DefaultParagraphFont"/>
    <w:uiPriority w:val="99"/>
    <w:unhideWhenUsed/>
    <w:rsid w:val="0028739B"/>
    <w:rPr>
      <w:color w:val="0000FF" w:themeColor="hyperlink"/>
      <w:u w:val="single"/>
    </w:rPr>
  </w:style>
  <w:style w:type="table" w:styleId="TableGrid">
    <w:name w:val="Table Grid"/>
    <w:basedOn w:val="TableNormal"/>
    <w:uiPriority w:val="59"/>
    <w:rsid w:val="00CC6925"/>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2458">
      <w:bodyDiv w:val="1"/>
      <w:marLeft w:val="0"/>
      <w:marRight w:val="0"/>
      <w:marTop w:val="0"/>
      <w:marBottom w:val="0"/>
      <w:divBdr>
        <w:top w:val="none" w:sz="0" w:space="0" w:color="auto"/>
        <w:left w:val="none" w:sz="0" w:space="0" w:color="auto"/>
        <w:bottom w:val="none" w:sz="0" w:space="0" w:color="auto"/>
        <w:right w:val="none" w:sz="0" w:space="0" w:color="auto"/>
      </w:divBdr>
    </w:div>
    <w:div w:id="34694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Harrison</dc:creator>
  <cp:lastModifiedBy>HARRISON, Helen (NHS EAST LANCASHIRE CCG)</cp:lastModifiedBy>
  <cp:revision>2</cp:revision>
  <dcterms:created xsi:type="dcterms:W3CDTF">2020-12-23T10:37:00Z</dcterms:created>
  <dcterms:modified xsi:type="dcterms:W3CDTF">2020-12-23T10:37:00Z</dcterms:modified>
</cp:coreProperties>
</file>